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27AE" w:rsidRPr="00783080" w:rsidRDefault="00DE27AE" w:rsidP="00DE27AE">
      <w:pPr>
        <w:tabs>
          <w:tab w:val="right" w:pos="9072"/>
        </w:tabs>
        <w:jc w:val="both"/>
        <w:rPr>
          <w:rFonts w:ascii="Arial" w:eastAsia="宋体" w:hAnsi="Arial"/>
          <w:b/>
          <w:i/>
          <w:sz w:val="24"/>
          <w:lang w:eastAsia="zh-CN"/>
        </w:rPr>
      </w:pPr>
      <w:r w:rsidRPr="00E75D00">
        <w:rPr>
          <w:rFonts w:ascii="Arial" w:hAnsi="Arial" w:cs="Arial"/>
          <w:b/>
          <w:sz w:val="24"/>
        </w:rPr>
        <w:t xml:space="preserve">3GPP TSG-RAN WG4 Meeting </w:t>
      </w:r>
      <w:r w:rsidRPr="00E75D00">
        <w:rPr>
          <w:rFonts w:ascii="Arial" w:hAnsi="Arial" w:cs="Arial" w:hint="eastAsia"/>
          <w:b/>
          <w:sz w:val="24"/>
          <w:lang w:eastAsia="zh-CN"/>
        </w:rPr>
        <w:t>#9</w:t>
      </w:r>
      <w:r w:rsidR="00AD5163">
        <w:rPr>
          <w:rFonts w:ascii="Arial" w:eastAsia="宋体" w:hAnsi="Arial" w:cs="Arial"/>
          <w:b/>
          <w:sz w:val="24"/>
          <w:lang w:eastAsia="zh-CN"/>
        </w:rPr>
        <w:t>6</w:t>
      </w:r>
      <w:r w:rsidR="00707604">
        <w:rPr>
          <w:rFonts w:ascii="Arial" w:eastAsia="宋体" w:hAnsi="Arial" w:cs="Arial"/>
          <w:b/>
          <w:sz w:val="24"/>
          <w:lang w:eastAsia="zh-CN"/>
        </w:rPr>
        <w:t>-e</w:t>
      </w:r>
      <w:r w:rsidRPr="00E75D00">
        <w:rPr>
          <w:rFonts w:ascii="Arial" w:eastAsia="MS Mincho" w:hAnsi="Arial"/>
          <w:b/>
          <w:sz w:val="24"/>
        </w:rPr>
        <w:tab/>
      </w:r>
      <w:r w:rsidR="006D0575" w:rsidRPr="006D0575">
        <w:rPr>
          <w:rFonts w:ascii="Arial" w:hAnsi="Arial"/>
          <w:b/>
          <w:sz w:val="24"/>
          <w:lang w:eastAsia="zh-CN"/>
        </w:rPr>
        <w:t>R4-</w:t>
      </w:r>
      <w:r w:rsidR="00707604">
        <w:rPr>
          <w:rFonts w:ascii="Arial" w:hAnsi="Arial"/>
          <w:b/>
          <w:sz w:val="24"/>
          <w:lang w:eastAsia="zh-CN"/>
        </w:rPr>
        <w:t>20</w:t>
      </w:r>
      <w:r w:rsidR="002843B4">
        <w:rPr>
          <w:rFonts w:ascii="Arial" w:hAnsi="Arial"/>
          <w:b/>
          <w:sz w:val="24"/>
          <w:lang w:eastAsia="zh-CN"/>
        </w:rPr>
        <w:t>10783</w:t>
      </w:r>
    </w:p>
    <w:p w:rsidR="00226A6A" w:rsidRPr="00707604" w:rsidRDefault="00901A84" w:rsidP="00973D39">
      <w:pPr>
        <w:tabs>
          <w:tab w:val="left" w:pos="3106"/>
          <w:tab w:val="center" w:pos="4536"/>
          <w:tab w:val="right" w:pos="9072"/>
        </w:tabs>
        <w:jc w:val="both"/>
        <w:rPr>
          <w:rFonts w:ascii="Arial" w:eastAsia="宋体" w:hAnsi="Arial"/>
          <w:b/>
          <w:sz w:val="24"/>
          <w:lang w:val="en-GB" w:eastAsia="zh-CN"/>
        </w:rPr>
      </w:pPr>
      <w:r>
        <w:rPr>
          <w:rFonts w:ascii="Arial" w:eastAsia="宋体" w:hAnsi="Arial"/>
          <w:b/>
          <w:sz w:val="24"/>
          <w:lang w:eastAsia="zh-CN"/>
        </w:rPr>
        <w:t>Electronic</w:t>
      </w:r>
      <w:r w:rsidR="00707604" w:rsidRPr="00707604">
        <w:rPr>
          <w:rFonts w:ascii="Arial" w:eastAsia="宋体" w:hAnsi="Arial"/>
          <w:b/>
          <w:sz w:val="24"/>
          <w:lang w:eastAsia="zh-CN"/>
        </w:rPr>
        <w:t xml:space="preserve"> Meeting, </w:t>
      </w:r>
      <w:r w:rsidR="00AD5163">
        <w:rPr>
          <w:rFonts w:ascii="Arial" w:eastAsia="宋体" w:hAnsi="Arial"/>
          <w:b/>
          <w:sz w:val="24"/>
          <w:lang w:eastAsia="zh-CN"/>
        </w:rPr>
        <w:t>17</w:t>
      </w:r>
      <w:r w:rsidR="00AD5163" w:rsidRPr="00AD5163">
        <w:rPr>
          <w:rFonts w:ascii="Arial" w:eastAsia="宋体" w:hAnsi="Arial"/>
          <w:b/>
          <w:sz w:val="24"/>
          <w:vertAlign w:val="superscript"/>
          <w:lang w:eastAsia="zh-CN"/>
        </w:rPr>
        <w:t>th</w:t>
      </w:r>
      <w:r w:rsidR="00707604" w:rsidRPr="00707604">
        <w:rPr>
          <w:rFonts w:ascii="Arial" w:eastAsia="宋体" w:hAnsi="Arial"/>
          <w:b/>
          <w:sz w:val="24"/>
          <w:lang w:eastAsia="zh-CN"/>
        </w:rPr>
        <w:t xml:space="preserve"> - </w:t>
      </w:r>
      <w:r w:rsidR="00AD5163">
        <w:rPr>
          <w:rFonts w:ascii="Arial" w:eastAsia="宋体" w:hAnsi="Arial"/>
          <w:b/>
          <w:sz w:val="24"/>
          <w:lang w:eastAsia="zh-CN"/>
        </w:rPr>
        <w:t>28</w:t>
      </w:r>
      <w:r w:rsidR="00707604" w:rsidRPr="00AD5163">
        <w:rPr>
          <w:rFonts w:ascii="Arial" w:eastAsia="宋体" w:hAnsi="Arial"/>
          <w:b/>
          <w:sz w:val="24"/>
          <w:vertAlign w:val="superscript"/>
          <w:lang w:eastAsia="zh-CN"/>
        </w:rPr>
        <w:t>th</w:t>
      </w:r>
      <w:r w:rsidR="00707604" w:rsidRPr="00707604">
        <w:rPr>
          <w:rFonts w:ascii="Arial" w:eastAsia="宋体" w:hAnsi="Arial"/>
          <w:b/>
          <w:sz w:val="24"/>
          <w:lang w:eastAsia="zh-CN"/>
        </w:rPr>
        <w:t xml:space="preserve"> </w:t>
      </w:r>
      <w:r w:rsidR="00AD5163">
        <w:rPr>
          <w:rFonts w:ascii="Arial" w:eastAsia="宋体" w:hAnsi="Arial"/>
          <w:b/>
          <w:sz w:val="24"/>
          <w:lang w:eastAsia="zh-CN"/>
        </w:rPr>
        <w:t>August</w:t>
      </w:r>
      <w:r w:rsidR="00A95604">
        <w:rPr>
          <w:rFonts w:ascii="Arial" w:eastAsia="宋体" w:hAnsi="Arial"/>
          <w:b/>
          <w:sz w:val="24"/>
          <w:lang w:eastAsia="zh-CN"/>
        </w:rPr>
        <w:t>,</w:t>
      </w:r>
      <w:r w:rsidR="00707604" w:rsidRPr="00707604">
        <w:rPr>
          <w:rFonts w:ascii="Arial" w:eastAsia="宋体" w:hAnsi="Arial"/>
          <w:b/>
          <w:sz w:val="24"/>
          <w:lang w:eastAsia="zh-CN"/>
        </w:rPr>
        <w:t xml:space="preserve"> 2020</w:t>
      </w:r>
    </w:p>
    <w:p w:rsidR="00973D39" w:rsidRPr="007D5E3C" w:rsidRDefault="00973D39" w:rsidP="00526E88">
      <w:pPr>
        <w:tabs>
          <w:tab w:val="left" w:pos="420"/>
          <w:tab w:val="left" w:pos="840"/>
          <w:tab w:val="left" w:pos="1260"/>
          <w:tab w:val="left" w:pos="1680"/>
          <w:tab w:val="left" w:pos="2100"/>
          <w:tab w:val="left" w:pos="2520"/>
        </w:tabs>
        <w:jc w:val="both"/>
        <w:rPr>
          <w:rFonts w:ascii="Arial" w:eastAsia="宋体" w:hAnsi="Arial"/>
          <w:b/>
          <w:sz w:val="24"/>
          <w:lang w:eastAsia="zh-CN"/>
        </w:rPr>
      </w:pPr>
    </w:p>
    <w:p w:rsidR="00226A6A" w:rsidRPr="005342EA" w:rsidRDefault="00226A6A" w:rsidP="00226A6A">
      <w:pPr>
        <w:pStyle w:val="Header"/>
        <w:tabs>
          <w:tab w:val="clear" w:pos="4536"/>
          <w:tab w:val="left" w:pos="1800"/>
        </w:tabs>
        <w:spacing w:after="60"/>
        <w:ind w:left="1800" w:hanging="1800"/>
        <w:jc w:val="both"/>
        <w:rPr>
          <w:rFonts w:eastAsia="宋体"/>
          <w:sz w:val="24"/>
          <w:lang w:val="en-US" w:eastAsia="zh-CN"/>
        </w:rPr>
      </w:pPr>
      <w:r w:rsidRPr="00107E1B">
        <w:rPr>
          <w:sz w:val="24"/>
        </w:rPr>
        <w:t>Source:</w:t>
      </w:r>
      <w:r w:rsidRPr="00107E1B">
        <w:rPr>
          <w:sz w:val="24"/>
        </w:rPr>
        <w:tab/>
      </w:r>
      <w:r w:rsidR="005342EA">
        <w:rPr>
          <w:rFonts w:eastAsia="宋体"/>
          <w:sz w:val="24"/>
          <w:lang w:val="en-US" w:eastAsia="zh-CN"/>
        </w:rPr>
        <w:t>ZTE Corporation</w:t>
      </w:r>
    </w:p>
    <w:p w:rsidR="00226A6A" w:rsidRPr="005342EA" w:rsidRDefault="00226A6A" w:rsidP="00226A6A">
      <w:pPr>
        <w:pStyle w:val="Header"/>
        <w:tabs>
          <w:tab w:val="clear" w:pos="4536"/>
          <w:tab w:val="left" w:pos="1800"/>
        </w:tabs>
        <w:spacing w:after="60"/>
        <w:ind w:left="1807" w:hangingChars="750" w:hanging="1807"/>
        <w:rPr>
          <w:rFonts w:eastAsia="宋体"/>
          <w:sz w:val="24"/>
          <w:lang w:val="en-US" w:eastAsia="zh-CN"/>
        </w:rPr>
      </w:pPr>
      <w:r w:rsidRPr="00E7784C">
        <w:rPr>
          <w:sz w:val="24"/>
        </w:rPr>
        <w:t>Title:</w:t>
      </w:r>
      <w:r w:rsidRPr="00E7784C">
        <w:rPr>
          <w:sz w:val="24"/>
        </w:rPr>
        <w:tab/>
      </w:r>
      <w:r w:rsidR="00F9501C" w:rsidRPr="00F9501C">
        <w:rPr>
          <w:rFonts w:eastAsia="宋体"/>
          <w:sz w:val="24"/>
          <w:lang w:val="en-US" w:eastAsia="zh-CN"/>
        </w:rPr>
        <w:t>Further discussion on BS demodulation performance requirements for 2-Step RACH</w:t>
      </w:r>
    </w:p>
    <w:p w:rsidR="00226A6A" w:rsidRPr="005342EA" w:rsidRDefault="00226A6A" w:rsidP="00226A6A">
      <w:pPr>
        <w:pStyle w:val="Header"/>
        <w:tabs>
          <w:tab w:val="clear" w:pos="4536"/>
          <w:tab w:val="clear" w:pos="9072"/>
          <w:tab w:val="left" w:pos="1800"/>
          <w:tab w:val="left" w:pos="3825"/>
        </w:tabs>
        <w:spacing w:after="60"/>
        <w:jc w:val="both"/>
        <w:rPr>
          <w:rFonts w:eastAsia="宋体"/>
          <w:sz w:val="24"/>
          <w:lang w:val="en-US" w:eastAsia="zh-CN"/>
        </w:rPr>
      </w:pPr>
      <w:r w:rsidRPr="00253F46">
        <w:rPr>
          <w:sz w:val="24"/>
        </w:rPr>
        <w:t>Agenda Item:</w:t>
      </w:r>
      <w:r w:rsidRPr="00253F46">
        <w:rPr>
          <w:sz w:val="24"/>
        </w:rPr>
        <w:tab/>
      </w:r>
      <w:r w:rsidR="003854BB">
        <w:rPr>
          <w:rFonts w:eastAsia="宋体"/>
          <w:sz w:val="24"/>
          <w:lang w:val="en-US" w:eastAsia="zh-CN"/>
        </w:rPr>
        <w:t>7</w:t>
      </w:r>
      <w:r w:rsidR="00722CE4">
        <w:rPr>
          <w:rFonts w:eastAsia="宋体"/>
          <w:sz w:val="24"/>
          <w:lang w:val="en-US" w:eastAsia="zh-CN"/>
        </w:rPr>
        <w:t>.</w:t>
      </w:r>
      <w:r w:rsidR="003854BB">
        <w:rPr>
          <w:rFonts w:eastAsia="宋体"/>
          <w:sz w:val="24"/>
          <w:lang w:val="en-US" w:eastAsia="zh-CN"/>
        </w:rPr>
        <w:t>18</w:t>
      </w:r>
      <w:r w:rsidR="00722CE4">
        <w:rPr>
          <w:rFonts w:eastAsia="宋体"/>
          <w:sz w:val="24"/>
          <w:lang w:val="en-US" w:eastAsia="zh-CN"/>
        </w:rPr>
        <w:t>.</w:t>
      </w:r>
      <w:r w:rsidR="003854BB">
        <w:rPr>
          <w:rFonts w:eastAsia="宋体"/>
          <w:sz w:val="24"/>
          <w:lang w:val="en-US" w:eastAsia="zh-CN"/>
        </w:rPr>
        <w:t>3</w:t>
      </w:r>
    </w:p>
    <w:p w:rsidR="00226A6A" w:rsidRPr="00722CE4" w:rsidRDefault="00226A6A" w:rsidP="00226A6A">
      <w:pPr>
        <w:pStyle w:val="Header"/>
        <w:tabs>
          <w:tab w:val="left" w:pos="1800"/>
        </w:tabs>
        <w:snapToGrid w:val="0"/>
        <w:spacing w:after="240"/>
        <w:jc w:val="both"/>
        <w:rPr>
          <w:rFonts w:eastAsia="宋体"/>
          <w:sz w:val="24"/>
          <w:lang w:val="en-US" w:eastAsia="zh-CN"/>
        </w:rPr>
      </w:pPr>
      <w:r w:rsidRPr="00E94627">
        <w:rPr>
          <w:sz w:val="24"/>
        </w:rPr>
        <w:t>Document for:</w:t>
      </w:r>
      <w:r w:rsidRPr="00E94627">
        <w:rPr>
          <w:sz w:val="24"/>
        </w:rPr>
        <w:tab/>
      </w:r>
      <w:r w:rsidR="00FF18B3">
        <w:rPr>
          <w:rFonts w:eastAsia="宋体"/>
          <w:sz w:val="24"/>
          <w:lang w:val="en-US" w:eastAsia="zh-CN"/>
        </w:rPr>
        <w:t>Dis</w:t>
      </w:r>
      <w:r w:rsidR="00722CE4">
        <w:rPr>
          <w:rFonts w:eastAsia="宋体"/>
          <w:sz w:val="24"/>
          <w:lang w:val="en-US" w:eastAsia="zh-CN"/>
        </w:rPr>
        <w:t>c</w:t>
      </w:r>
      <w:r w:rsidR="00FF18B3">
        <w:rPr>
          <w:rFonts w:eastAsia="宋体"/>
          <w:sz w:val="24"/>
          <w:lang w:val="en-US" w:eastAsia="zh-CN"/>
        </w:rPr>
        <w:t>u</w:t>
      </w:r>
      <w:r w:rsidR="00722CE4">
        <w:rPr>
          <w:rFonts w:eastAsia="宋体"/>
          <w:sz w:val="24"/>
          <w:lang w:val="en-US" w:eastAsia="zh-CN"/>
        </w:rPr>
        <w:t>ssion</w:t>
      </w:r>
    </w:p>
    <w:p w:rsidR="00D31BF6" w:rsidRPr="004B24FA" w:rsidRDefault="00D31BF6" w:rsidP="00AC0B27">
      <w:pPr>
        <w:pStyle w:val="Heading1"/>
        <w:widowControl w:val="0"/>
        <w:numPr>
          <w:ilvl w:val="0"/>
          <w:numId w:val="1"/>
        </w:numPr>
        <w:pBdr>
          <w:top w:val="single" w:sz="12" w:space="1" w:color="auto"/>
        </w:pBdr>
        <w:tabs>
          <w:tab w:val="left" w:pos="284"/>
        </w:tabs>
        <w:adjustRightInd w:val="0"/>
        <w:snapToGrid w:val="0"/>
        <w:spacing w:beforeLines="150" w:before="468" w:afterLines="50" w:after="156" w:line="300" w:lineRule="auto"/>
        <w:jc w:val="both"/>
        <w:textAlignment w:val="baseline"/>
        <w:rPr>
          <w:rFonts w:eastAsia="宋体"/>
          <w:lang w:eastAsia="zh-CN"/>
        </w:rPr>
      </w:pPr>
      <w:r w:rsidRPr="004B24FA">
        <w:rPr>
          <w:rFonts w:eastAsia="宋体"/>
          <w:lang w:eastAsia="zh-CN"/>
        </w:rPr>
        <w:t>Introduction</w:t>
      </w:r>
    </w:p>
    <w:p w:rsidR="00311857" w:rsidRDefault="00311857" w:rsidP="00311857">
      <w:pPr>
        <w:pStyle w:val="BodyText"/>
        <w:tabs>
          <w:tab w:val="num" w:pos="226"/>
          <w:tab w:val="num" w:pos="284"/>
          <w:tab w:val="left" w:pos="5103"/>
        </w:tabs>
        <w:snapToGrid w:val="0"/>
        <w:spacing w:beforeLines="50" w:before="156"/>
        <w:rPr>
          <w:rFonts w:eastAsia="宋体"/>
          <w:sz w:val="21"/>
          <w:szCs w:val="21"/>
          <w:lang w:val="en-US" w:eastAsia="zh-CN"/>
        </w:rPr>
      </w:pPr>
      <w:r>
        <w:rPr>
          <w:rFonts w:eastAsia="宋体"/>
          <w:sz w:val="21"/>
          <w:szCs w:val="21"/>
          <w:lang w:val="en-US" w:eastAsia="zh-CN"/>
        </w:rPr>
        <w:t>In RAN4#95-e, a way forward was agreed on BS demodulation performance requirements for 2-step RACH [1], and it was agreed to</w:t>
      </w:r>
      <w:r w:rsidR="00562A75">
        <w:rPr>
          <w:rFonts w:eastAsia="宋体"/>
          <w:sz w:val="21"/>
          <w:szCs w:val="21"/>
          <w:lang w:val="en-US" w:eastAsia="zh-CN"/>
        </w:rPr>
        <w:t xml:space="preserve"> introduce a TO-cycling mechanism when specifying</w:t>
      </w:r>
      <w:r>
        <w:rPr>
          <w:rFonts w:eastAsia="宋体"/>
          <w:sz w:val="21"/>
          <w:szCs w:val="21"/>
          <w:lang w:val="en-US" w:eastAsia="zh-CN"/>
        </w:rPr>
        <w:t xml:space="preserve"> BS demodulation performance requirements for 2-step RACH. Some open </w:t>
      </w:r>
      <w:r w:rsidR="00562A75">
        <w:rPr>
          <w:rFonts w:eastAsia="宋体"/>
          <w:sz w:val="21"/>
          <w:szCs w:val="21"/>
          <w:lang w:val="en-US" w:eastAsia="zh-CN"/>
        </w:rPr>
        <w:t xml:space="preserve">further </w:t>
      </w:r>
      <w:r>
        <w:rPr>
          <w:rFonts w:eastAsia="宋体"/>
          <w:sz w:val="21"/>
          <w:szCs w:val="21"/>
          <w:lang w:val="en-US" w:eastAsia="zh-CN"/>
        </w:rPr>
        <w:t xml:space="preserve">issues were also </w:t>
      </w:r>
      <w:r w:rsidR="00186771">
        <w:rPr>
          <w:rFonts w:eastAsia="宋体"/>
          <w:sz w:val="21"/>
          <w:szCs w:val="21"/>
          <w:lang w:val="en-US" w:eastAsia="zh-CN"/>
        </w:rPr>
        <w:t>listed out</w:t>
      </w:r>
      <w:r>
        <w:rPr>
          <w:rFonts w:eastAsia="宋体"/>
          <w:sz w:val="21"/>
          <w:szCs w:val="21"/>
          <w:lang w:val="en-US" w:eastAsia="zh-CN"/>
        </w:rPr>
        <w:t xml:space="preserve"> </w:t>
      </w:r>
      <w:r w:rsidR="00186771">
        <w:rPr>
          <w:rFonts w:eastAsia="宋体"/>
          <w:sz w:val="21"/>
          <w:szCs w:val="21"/>
          <w:lang w:val="en-US" w:eastAsia="zh-CN"/>
        </w:rPr>
        <w:t>as well</w:t>
      </w:r>
      <w:r>
        <w:rPr>
          <w:rFonts w:eastAsia="宋体"/>
          <w:sz w:val="21"/>
          <w:szCs w:val="21"/>
          <w:lang w:val="en-US" w:eastAsia="zh-CN"/>
        </w:rPr>
        <w:t>:</w:t>
      </w:r>
    </w:p>
    <w:tbl>
      <w:tblPr>
        <w:tblStyle w:val="TableGrid"/>
        <w:tblW w:w="0" w:type="auto"/>
        <w:tblLook w:val="04A0" w:firstRow="1" w:lastRow="0" w:firstColumn="1" w:lastColumn="0" w:noHBand="0" w:noVBand="1"/>
      </w:tblPr>
      <w:tblGrid>
        <w:gridCol w:w="9288"/>
      </w:tblGrid>
      <w:tr w:rsidR="00517A56" w:rsidTr="00517A56">
        <w:tc>
          <w:tcPr>
            <w:tcW w:w="9288" w:type="dxa"/>
          </w:tcPr>
          <w:p w:rsidR="00517A56" w:rsidRPr="00C90901" w:rsidRDefault="003D2042" w:rsidP="003D2042">
            <w:pPr>
              <w:pStyle w:val="ListParagraph"/>
              <w:numPr>
                <w:ilvl w:val="0"/>
                <w:numId w:val="30"/>
              </w:numPr>
              <w:overflowPunct w:val="0"/>
              <w:autoSpaceDE w:val="0"/>
              <w:autoSpaceDN w:val="0"/>
              <w:adjustRightInd w:val="0"/>
              <w:ind w:firstLineChars="0"/>
              <w:textAlignment w:val="baseline"/>
              <w:rPr>
                <w:i/>
                <w:szCs w:val="21"/>
              </w:rPr>
            </w:pPr>
            <w:r w:rsidRPr="00C90901">
              <w:rPr>
                <w:i/>
                <w:szCs w:val="21"/>
              </w:rPr>
              <w:t>Further study difference in UE TO compensation implementation for high and medium TO values (outside and outside the CP). If essential difference will be observed – requirements will be defined for both.</w:t>
            </w:r>
          </w:p>
          <w:p w:rsidR="003D2042" w:rsidRPr="00C90901" w:rsidRDefault="003D2042" w:rsidP="003D2042">
            <w:pPr>
              <w:pStyle w:val="ListParagraph"/>
              <w:numPr>
                <w:ilvl w:val="0"/>
                <w:numId w:val="30"/>
              </w:numPr>
              <w:overflowPunct w:val="0"/>
              <w:autoSpaceDE w:val="0"/>
              <w:autoSpaceDN w:val="0"/>
              <w:adjustRightInd w:val="0"/>
              <w:ind w:firstLineChars="0"/>
              <w:textAlignment w:val="baseline"/>
              <w:rPr>
                <w:i/>
                <w:szCs w:val="21"/>
              </w:rPr>
            </w:pPr>
            <w:r w:rsidRPr="00C90901">
              <w:rPr>
                <w:i/>
                <w:szCs w:val="21"/>
              </w:rPr>
              <w:t>Other values for medium level TO cycling</w:t>
            </w:r>
          </w:p>
          <w:p w:rsidR="003D2042" w:rsidRPr="00C90901" w:rsidRDefault="003D2042" w:rsidP="003D2042">
            <w:pPr>
              <w:pStyle w:val="ListParagraph"/>
              <w:numPr>
                <w:ilvl w:val="0"/>
                <w:numId w:val="30"/>
              </w:numPr>
              <w:overflowPunct w:val="0"/>
              <w:autoSpaceDE w:val="0"/>
              <w:autoSpaceDN w:val="0"/>
              <w:adjustRightInd w:val="0"/>
              <w:ind w:firstLineChars="0"/>
              <w:textAlignment w:val="baseline"/>
              <w:rPr>
                <w:i/>
                <w:szCs w:val="21"/>
              </w:rPr>
            </w:pPr>
            <w:r w:rsidRPr="00C90901">
              <w:rPr>
                <w:i/>
                <w:szCs w:val="21"/>
              </w:rPr>
              <w:t>Other values for high level TO cycling</w:t>
            </w:r>
          </w:p>
          <w:p w:rsidR="00205497" w:rsidRPr="00C90901" w:rsidRDefault="00205497" w:rsidP="003D2042">
            <w:pPr>
              <w:pStyle w:val="ListParagraph"/>
              <w:numPr>
                <w:ilvl w:val="0"/>
                <w:numId w:val="30"/>
              </w:numPr>
              <w:overflowPunct w:val="0"/>
              <w:autoSpaceDE w:val="0"/>
              <w:autoSpaceDN w:val="0"/>
              <w:adjustRightInd w:val="0"/>
              <w:ind w:firstLineChars="0"/>
              <w:textAlignment w:val="baseline"/>
              <w:rPr>
                <w:i/>
                <w:szCs w:val="21"/>
              </w:rPr>
            </w:pPr>
            <w:r w:rsidRPr="00C90901">
              <w:rPr>
                <w:i/>
                <w:szCs w:val="21"/>
              </w:rPr>
              <w:t>PUSCH mapping type</w:t>
            </w:r>
          </w:p>
          <w:p w:rsidR="00205497" w:rsidRPr="00C90901" w:rsidRDefault="00C90901" w:rsidP="003D2042">
            <w:pPr>
              <w:pStyle w:val="ListParagraph"/>
              <w:numPr>
                <w:ilvl w:val="0"/>
                <w:numId w:val="30"/>
              </w:numPr>
              <w:overflowPunct w:val="0"/>
              <w:autoSpaceDE w:val="0"/>
              <w:autoSpaceDN w:val="0"/>
              <w:adjustRightInd w:val="0"/>
              <w:ind w:firstLineChars="0"/>
              <w:textAlignment w:val="baseline"/>
              <w:rPr>
                <w:i/>
                <w:szCs w:val="21"/>
              </w:rPr>
            </w:pPr>
            <w:r w:rsidRPr="00C90901">
              <w:rPr>
                <w:i/>
                <w:szCs w:val="21"/>
              </w:rPr>
              <w:t>Test metric</w:t>
            </w:r>
          </w:p>
          <w:p w:rsidR="00C90901" w:rsidRPr="003D2042" w:rsidRDefault="00C90901" w:rsidP="003D2042">
            <w:pPr>
              <w:pStyle w:val="ListParagraph"/>
              <w:numPr>
                <w:ilvl w:val="0"/>
                <w:numId w:val="30"/>
              </w:numPr>
              <w:overflowPunct w:val="0"/>
              <w:autoSpaceDE w:val="0"/>
              <w:autoSpaceDN w:val="0"/>
              <w:adjustRightInd w:val="0"/>
              <w:ind w:firstLineChars="0"/>
              <w:textAlignment w:val="baseline"/>
              <w:rPr>
                <w:szCs w:val="21"/>
              </w:rPr>
            </w:pPr>
            <w:r w:rsidRPr="00C90901">
              <w:rPr>
                <w:i/>
                <w:szCs w:val="21"/>
              </w:rPr>
              <w:t>DMRS configuration: 1+1 or 1+1+1</w:t>
            </w:r>
          </w:p>
        </w:tc>
      </w:tr>
    </w:tbl>
    <w:p w:rsidR="0019214A" w:rsidRPr="0019214A" w:rsidRDefault="009957DB" w:rsidP="006F7C9D">
      <w:pPr>
        <w:pStyle w:val="BodyText"/>
        <w:tabs>
          <w:tab w:val="num" w:pos="226"/>
          <w:tab w:val="num" w:pos="284"/>
          <w:tab w:val="left" w:pos="5103"/>
        </w:tabs>
        <w:snapToGrid w:val="0"/>
        <w:spacing w:beforeLines="50" w:before="156"/>
        <w:rPr>
          <w:rFonts w:eastAsia="宋体"/>
          <w:sz w:val="21"/>
          <w:szCs w:val="21"/>
          <w:lang w:val="en-US" w:eastAsia="zh-CN"/>
        </w:rPr>
      </w:pPr>
      <w:r>
        <w:rPr>
          <w:rFonts w:eastAsia="宋体"/>
          <w:sz w:val="21"/>
          <w:szCs w:val="21"/>
          <w:lang w:val="en-US" w:eastAsia="zh-CN"/>
        </w:rPr>
        <w:t>In this contribution, we further discuss these open issues and based on our views, the corresponding FRC tables are suggested.</w:t>
      </w:r>
    </w:p>
    <w:p w:rsidR="00B43919" w:rsidRDefault="00136F27" w:rsidP="00AC0B27">
      <w:pPr>
        <w:pStyle w:val="Heading1"/>
        <w:widowControl w:val="0"/>
        <w:numPr>
          <w:ilvl w:val="0"/>
          <w:numId w:val="1"/>
        </w:numPr>
        <w:pBdr>
          <w:top w:val="single" w:sz="12" w:space="1" w:color="auto"/>
        </w:pBdr>
        <w:tabs>
          <w:tab w:val="left" w:pos="284"/>
        </w:tabs>
        <w:adjustRightInd w:val="0"/>
        <w:snapToGrid w:val="0"/>
        <w:spacing w:beforeLines="150" w:before="468" w:afterLines="50" w:after="156" w:line="300" w:lineRule="auto"/>
        <w:jc w:val="both"/>
        <w:textAlignment w:val="baseline"/>
        <w:rPr>
          <w:rFonts w:eastAsia="宋体"/>
          <w:lang w:eastAsia="zh-CN"/>
        </w:rPr>
      </w:pPr>
      <w:r w:rsidRPr="00136F27">
        <w:rPr>
          <w:rFonts w:eastAsia="宋体" w:hint="eastAsia"/>
          <w:lang w:eastAsia="zh-CN"/>
        </w:rPr>
        <w:t>Discussion</w:t>
      </w:r>
    </w:p>
    <w:p w:rsidR="00811BE6" w:rsidRPr="004F4187" w:rsidRDefault="004F4187" w:rsidP="009B2891">
      <w:pPr>
        <w:pStyle w:val="BodyText"/>
        <w:tabs>
          <w:tab w:val="num" w:pos="226"/>
          <w:tab w:val="num" w:pos="284"/>
          <w:tab w:val="left" w:pos="5103"/>
        </w:tabs>
        <w:snapToGrid w:val="0"/>
        <w:rPr>
          <w:rFonts w:eastAsia="宋体"/>
          <w:b/>
          <w:bCs/>
          <w:sz w:val="21"/>
          <w:szCs w:val="21"/>
          <w:u w:val="single"/>
          <w:lang w:val="en-GB" w:eastAsia="zh-CN"/>
        </w:rPr>
      </w:pPr>
      <w:r w:rsidRPr="004F4187">
        <w:rPr>
          <w:rFonts w:eastAsia="宋体"/>
          <w:b/>
          <w:bCs/>
          <w:sz w:val="21"/>
          <w:szCs w:val="21"/>
          <w:u w:val="single"/>
          <w:lang w:val="en-GB" w:eastAsia="zh-CN"/>
        </w:rPr>
        <w:t>TO compensation</w:t>
      </w:r>
    </w:p>
    <w:p w:rsidR="004F4187" w:rsidRDefault="004F4187" w:rsidP="009B2891">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 xml:space="preserve">Under the cycling TO mechanism, we observe </w:t>
      </w:r>
      <w:r w:rsidR="00F05DDD">
        <w:rPr>
          <w:rFonts w:eastAsia="宋体"/>
          <w:bCs/>
          <w:sz w:val="21"/>
          <w:szCs w:val="21"/>
          <w:lang w:val="en-GB" w:eastAsia="zh-CN"/>
        </w:rPr>
        <w:t xml:space="preserve">a </w:t>
      </w:r>
      <w:r>
        <w:rPr>
          <w:rFonts w:eastAsia="宋体"/>
          <w:bCs/>
          <w:sz w:val="21"/>
          <w:szCs w:val="21"/>
          <w:lang w:val="en-GB" w:eastAsia="zh-CN"/>
        </w:rPr>
        <w:t>substantiate performance difference with and without TO compensation in some case</w:t>
      </w:r>
      <w:r w:rsidR="00890F0B">
        <w:rPr>
          <w:rFonts w:eastAsia="宋体"/>
          <w:bCs/>
          <w:sz w:val="21"/>
          <w:szCs w:val="21"/>
          <w:lang w:val="en-GB" w:eastAsia="zh-CN"/>
        </w:rPr>
        <w:t>s even for medium level TO cycling</w:t>
      </w:r>
      <w:r w:rsidR="004D4B3B">
        <w:rPr>
          <w:rFonts w:eastAsia="宋体"/>
          <w:bCs/>
          <w:sz w:val="21"/>
          <w:szCs w:val="21"/>
          <w:lang w:val="en-GB" w:eastAsia="zh-CN"/>
        </w:rPr>
        <w:t>, as shown in below Fig. 1</w:t>
      </w:r>
      <w:r>
        <w:rPr>
          <w:rFonts w:eastAsia="宋体"/>
          <w:bCs/>
          <w:sz w:val="21"/>
          <w:szCs w:val="21"/>
          <w:lang w:val="en-GB" w:eastAsia="zh-CN"/>
        </w:rPr>
        <w:t>. Therefore, we propose to define the performance requirements with TO compensation.</w:t>
      </w:r>
    </w:p>
    <w:p w:rsidR="004F4187" w:rsidRDefault="00BD5B63" w:rsidP="00F40509">
      <w:pPr>
        <w:pStyle w:val="BodyText"/>
        <w:tabs>
          <w:tab w:val="num" w:pos="226"/>
          <w:tab w:val="num" w:pos="284"/>
          <w:tab w:val="left" w:pos="5103"/>
        </w:tabs>
        <w:snapToGrid w:val="0"/>
        <w:jc w:val="center"/>
        <w:rPr>
          <w:rFonts w:eastAsia="宋体"/>
          <w:bCs/>
          <w:sz w:val="21"/>
          <w:szCs w:val="21"/>
          <w:lang w:val="en-GB" w:eastAsia="zh-CN"/>
        </w:rPr>
      </w:pPr>
      <w:r w:rsidRPr="00BD5B63">
        <w:rPr>
          <w:rFonts w:eastAsia="宋体"/>
          <w:bCs/>
          <w:noProof/>
          <w:sz w:val="21"/>
          <w:szCs w:val="21"/>
          <w:lang w:val="en-US" w:eastAsia="zh-CN"/>
        </w:rPr>
        <w:lastRenderedPageBreak/>
        <w:drawing>
          <wp:inline distT="0" distB="0" distL="0" distR="0" wp14:anchorId="1CA38106" wp14:editId="654FFDDD">
            <wp:extent cx="4171950" cy="3128838"/>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4188205" cy="3141029"/>
                    </a:xfrm>
                    <a:prstGeom prst="rect">
                      <a:avLst/>
                    </a:prstGeom>
                  </pic:spPr>
                </pic:pic>
              </a:graphicData>
            </a:graphic>
          </wp:inline>
        </w:drawing>
      </w:r>
    </w:p>
    <w:p w:rsidR="004D4B3B" w:rsidRDefault="004D4B3B" w:rsidP="004D4B3B">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Fig. 1, Performances with and without TO compensation in some cases</w:t>
      </w:r>
    </w:p>
    <w:p w:rsidR="00B95817" w:rsidRDefault="00B95817" w:rsidP="009C0ACA">
      <w:pPr>
        <w:pStyle w:val="BodyText"/>
        <w:tabs>
          <w:tab w:val="num" w:pos="226"/>
          <w:tab w:val="num" w:pos="284"/>
          <w:tab w:val="left" w:pos="5103"/>
        </w:tabs>
        <w:snapToGrid w:val="0"/>
        <w:rPr>
          <w:rFonts w:eastAsia="宋体"/>
          <w:b/>
          <w:bCs/>
          <w:sz w:val="21"/>
          <w:szCs w:val="21"/>
          <w:lang w:val="en-GB" w:eastAsia="zh-CN"/>
        </w:rPr>
      </w:pPr>
    </w:p>
    <w:p w:rsidR="009C0ACA" w:rsidRDefault="00D93AFA" w:rsidP="009C0ACA">
      <w:pPr>
        <w:pStyle w:val="BodyText"/>
        <w:tabs>
          <w:tab w:val="num" w:pos="226"/>
          <w:tab w:val="num" w:pos="284"/>
          <w:tab w:val="left" w:pos="5103"/>
        </w:tabs>
        <w:snapToGrid w:val="0"/>
        <w:rPr>
          <w:rFonts w:eastAsia="宋体"/>
          <w:b/>
          <w:bCs/>
          <w:sz w:val="21"/>
          <w:szCs w:val="21"/>
          <w:lang w:val="en-GB" w:eastAsia="zh-CN"/>
        </w:rPr>
      </w:pPr>
      <w:r w:rsidRPr="009C0ACA">
        <w:rPr>
          <w:rFonts w:eastAsia="宋体"/>
          <w:b/>
          <w:bCs/>
          <w:sz w:val="21"/>
          <w:szCs w:val="21"/>
          <w:lang w:val="en-GB" w:eastAsia="zh-CN"/>
        </w:rPr>
        <w:t>Proposal</w:t>
      </w:r>
      <w:r w:rsidR="00AE4BA5">
        <w:rPr>
          <w:rFonts w:eastAsia="宋体"/>
          <w:b/>
          <w:bCs/>
          <w:sz w:val="21"/>
          <w:szCs w:val="21"/>
          <w:lang w:val="en-GB" w:eastAsia="zh-CN"/>
        </w:rPr>
        <w:t xml:space="preserve"> </w:t>
      </w:r>
      <w:r w:rsidR="003F57E9">
        <w:rPr>
          <w:rFonts w:eastAsia="宋体"/>
          <w:b/>
          <w:bCs/>
          <w:sz w:val="21"/>
          <w:szCs w:val="21"/>
          <w:lang w:val="en-GB" w:eastAsia="zh-CN"/>
        </w:rPr>
        <w:t>1</w:t>
      </w:r>
      <w:r w:rsidRPr="009C0ACA">
        <w:rPr>
          <w:rFonts w:eastAsia="宋体"/>
          <w:b/>
          <w:bCs/>
          <w:sz w:val="21"/>
          <w:szCs w:val="21"/>
          <w:lang w:val="en-GB" w:eastAsia="zh-CN"/>
        </w:rPr>
        <w:t xml:space="preserve">: </w:t>
      </w:r>
      <w:r w:rsidR="003F57E9">
        <w:rPr>
          <w:rFonts w:eastAsia="宋体"/>
          <w:b/>
          <w:bCs/>
          <w:sz w:val="21"/>
          <w:szCs w:val="21"/>
          <w:lang w:val="en-GB" w:eastAsia="zh-CN"/>
        </w:rPr>
        <w:t>BS demodulation performance requirements are defined with TO compensation</w:t>
      </w:r>
    </w:p>
    <w:p w:rsidR="00D06996" w:rsidRDefault="00D06996" w:rsidP="009C0ACA">
      <w:pPr>
        <w:pStyle w:val="BodyText"/>
        <w:tabs>
          <w:tab w:val="num" w:pos="226"/>
          <w:tab w:val="num" w:pos="284"/>
          <w:tab w:val="left" w:pos="5103"/>
        </w:tabs>
        <w:snapToGrid w:val="0"/>
        <w:rPr>
          <w:rFonts w:eastAsia="宋体"/>
          <w:b/>
          <w:bCs/>
          <w:sz w:val="21"/>
          <w:szCs w:val="21"/>
          <w:lang w:val="en-GB" w:eastAsia="zh-CN"/>
        </w:rPr>
      </w:pPr>
    </w:p>
    <w:p w:rsidR="002219EF" w:rsidRPr="00E83718" w:rsidRDefault="00E83718" w:rsidP="009C0ACA">
      <w:pPr>
        <w:pStyle w:val="BodyText"/>
        <w:tabs>
          <w:tab w:val="num" w:pos="226"/>
          <w:tab w:val="num" w:pos="284"/>
          <w:tab w:val="left" w:pos="5103"/>
        </w:tabs>
        <w:snapToGrid w:val="0"/>
        <w:rPr>
          <w:rFonts w:eastAsia="宋体"/>
          <w:b/>
          <w:bCs/>
          <w:sz w:val="21"/>
          <w:szCs w:val="21"/>
          <w:u w:val="single"/>
          <w:lang w:val="en-GB" w:eastAsia="zh-CN"/>
        </w:rPr>
      </w:pPr>
      <w:r w:rsidRPr="00E83718">
        <w:rPr>
          <w:rFonts w:eastAsia="宋体"/>
          <w:b/>
          <w:bCs/>
          <w:sz w:val="21"/>
          <w:szCs w:val="21"/>
          <w:u w:val="single"/>
          <w:lang w:val="en-GB" w:eastAsia="zh-CN"/>
        </w:rPr>
        <w:t>TO cycling</w:t>
      </w:r>
    </w:p>
    <w:p w:rsidR="002219EF" w:rsidRDefault="00E83718" w:rsidP="009C0ACA">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In the agreed WF [1], the cycling values for medium level TO are initially set to the below table:</w:t>
      </w:r>
    </w:p>
    <w:p w:rsidR="00E83718" w:rsidRPr="00E83718" w:rsidRDefault="00E83718" w:rsidP="00407577">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 xml:space="preserve">Table – 1 </w:t>
      </w:r>
      <w:r w:rsidR="00977EBD">
        <w:rPr>
          <w:rFonts w:eastAsia="宋体"/>
          <w:bCs/>
          <w:sz w:val="21"/>
          <w:szCs w:val="21"/>
          <w:lang w:val="en-GB" w:eastAsia="zh-CN"/>
        </w:rPr>
        <w:t>initial</w:t>
      </w:r>
      <w:r>
        <w:rPr>
          <w:rFonts w:eastAsia="宋体"/>
          <w:bCs/>
          <w:sz w:val="21"/>
          <w:szCs w:val="21"/>
          <w:lang w:val="en-GB" w:eastAsia="zh-CN"/>
        </w:rPr>
        <w:t xml:space="preserve"> cycling values for medium level TO</w:t>
      </w:r>
    </w:p>
    <w:p w:rsidR="006F6C06" w:rsidRDefault="006F6C06" w:rsidP="009C0ACA">
      <w:pPr>
        <w:pStyle w:val="BodyText"/>
        <w:tabs>
          <w:tab w:val="num" w:pos="226"/>
          <w:tab w:val="num" w:pos="284"/>
          <w:tab w:val="left" w:pos="5103"/>
        </w:tabs>
        <w:snapToGrid w:val="0"/>
        <w:rPr>
          <w:rFonts w:eastAsia="宋体"/>
          <w:b/>
          <w:bCs/>
          <w:sz w:val="21"/>
          <w:szCs w:val="21"/>
          <w:lang w:val="en-GB" w:eastAsia="zh-CN"/>
        </w:rPr>
      </w:pPr>
      <w:r>
        <w:rPr>
          <w:rFonts w:eastAsia="宋体"/>
          <w:b/>
          <w:bCs/>
          <w:noProof/>
          <w:sz w:val="21"/>
          <w:szCs w:val="21"/>
          <w:lang w:val="en-US" w:eastAsia="zh-CN"/>
        </w:rPr>
        <w:drawing>
          <wp:inline distT="0" distB="0" distL="0" distR="0" wp14:anchorId="01A192E0">
            <wp:extent cx="5934481" cy="1027430"/>
            <wp:effectExtent l="0" t="0" r="952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9856" cy="1033555"/>
                    </a:xfrm>
                    <a:prstGeom prst="rect">
                      <a:avLst/>
                    </a:prstGeom>
                    <a:noFill/>
                  </pic:spPr>
                </pic:pic>
              </a:graphicData>
            </a:graphic>
          </wp:inline>
        </w:drawing>
      </w:r>
    </w:p>
    <w:p w:rsidR="00407577" w:rsidRPr="00407577" w:rsidRDefault="00407577" w:rsidP="009C0ACA">
      <w:pPr>
        <w:pStyle w:val="BodyText"/>
        <w:tabs>
          <w:tab w:val="num" w:pos="226"/>
          <w:tab w:val="num" w:pos="284"/>
          <w:tab w:val="left" w:pos="5103"/>
        </w:tabs>
        <w:snapToGrid w:val="0"/>
        <w:rPr>
          <w:rFonts w:eastAsia="宋体"/>
          <w:bCs/>
          <w:sz w:val="21"/>
          <w:szCs w:val="21"/>
          <w:lang w:val="en-GB" w:eastAsia="zh-CN"/>
        </w:rPr>
      </w:pPr>
      <w:r w:rsidRPr="00407577">
        <w:rPr>
          <w:rFonts w:eastAsia="宋体"/>
          <w:bCs/>
          <w:sz w:val="21"/>
          <w:szCs w:val="21"/>
          <w:lang w:val="en-GB" w:eastAsia="zh-CN"/>
        </w:rPr>
        <w:t xml:space="preserve">According to the below Table – 2, </w:t>
      </w:r>
      <w:r>
        <w:rPr>
          <w:rFonts w:eastAsia="宋体"/>
          <w:bCs/>
          <w:sz w:val="21"/>
          <w:szCs w:val="21"/>
          <w:lang w:val="en-GB" w:eastAsia="zh-CN"/>
        </w:rPr>
        <w:t xml:space="preserve">the initial values for medium level TO corresponds to </w:t>
      </w:r>
      <w:r w:rsidR="00DE2B6B">
        <w:rPr>
          <w:rFonts w:eastAsia="宋体"/>
          <w:bCs/>
          <w:sz w:val="21"/>
          <w:szCs w:val="21"/>
          <w:lang w:val="en-GB" w:eastAsia="zh-CN"/>
        </w:rPr>
        <w:t>gNB-UE distance</w:t>
      </w:r>
      <w:r>
        <w:rPr>
          <w:rFonts w:eastAsia="宋体"/>
          <w:bCs/>
          <w:sz w:val="21"/>
          <w:szCs w:val="21"/>
          <w:lang w:val="en-GB" w:eastAsia="zh-CN"/>
        </w:rPr>
        <w:t xml:space="preserve"> </w:t>
      </w:r>
      <w:r w:rsidR="00DE2B6B">
        <w:rPr>
          <w:rFonts w:eastAsia="宋体"/>
          <w:bCs/>
          <w:sz w:val="21"/>
          <w:szCs w:val="21"/>
          <w:lang w:val="en-GB" w:eastAsia="zh-CN"/>
        </w:rPr>
        <w:t>between</w:t>
      </w:r>
      <w:r>
        <w:rPr>
          <w:rFonts w:eastAsia="宋体"/>
          <w:bCs/>
          <w:sz w:val="21"/>
          <w:szCs w:val="21"/>
          <w:lang w:val="en-GB" w:eastAsia="zh-CN"/>
        </w:rPr>
        <w:t xml:space="preserve"> 2</w:t>
      </w:r>
      <w:r w:rsidR="00CB714E">
        <w:rPr>
          <w:rFonts w:eastAsia="宋体"/>
          <w:bCs/>
          <w:sz w:val="21"/>
          <w:szCs w:val="21"/>
          <w:lang w:val="en-GB" w:eastAsia="zh-CN"/>
        </w:rPr>
        <w:t>50 ~ 6</w:t>
      </w:r>
      <w:r>
        <w:rPr>
          <w:rFonts w:eastAsia="宋体"/>
          <w:bCs/>
          <w:sz w:val="21"/>
          <w:szCs w:val="21"/>
          <w:lang w:val="en-GB" w:eastAsia="zh-CN"/>
        </w:rPr>
        <w:t xml:space="preserve">00 meters for 15k SCS, </w:t>
      </w:r>
      <w:r w:rsidR="002F39CC">
        <w:rPr>
          <w:rFonts w:eastAsia="宋体"/>
          <w:bCs/>
          <w:sz w:val="21"/>
          <w:szCs w:val="21"/>
          <w:lang w:val="en-GB" w:eastAsia="zh-CN"/>
        </w:rPr>
        <w:t>12</w:t>
      </w:r>
      <w:r>
        <w:rPr>
          <w:rFonts w:eastAsia="宋体"/>
          <w:bCs/>
          <w:sz w:val="21"/>
          <w:szCs w:val="21"/>
          <w:lang w:val="en-GB" w:eastAsia="zh-CN"/>
        </w:rPr>
        <w:t xml:space="preserve">0 ~ </w:t>
      </w:r>
      <w:r w:rsidR="002F39CC">
        <w:rPr>
          <w:rFonts w:eastAsia="宋体"/>
          <w:bCs/>
          <w:sz w:val="21"/>
          <w:szCs w:val="21"/>
          <w:lang w:val="en-GB" w:eastAsia="zh-CN"/>
        </w:rPr>
        <w:t>300</w:t>
      </w:r>
      <w:r>
        <w:rPr>
          <w:rFonts w:eastAsia="宋体"/>
          <w:bCs/>
          <w:sz w:val="21"/>
          <w:szCs w:val="21"/>
          <w:lang w:val="en-GB" w:eastAsia="zh-CN"/>
        </w:rPr>
        <w:t xml:space="preserve"> meters for 30k SCS, </w:t>
      </w:r>
      <w:r w:rsidR="00C566AF">
        <w:rPr>
          <w:rFonts w:eastAsia="宋体"/>
          <w:bCs/>
          <w:sz w:val="21"/>
          <w:szCs w:val="21"/>
          <w:lang w:val="en-GB" w:eastAsia="zh-CN"/>
        </w:rPr>
        <w:t>6</w:t>
      </w:r>
      <w:r>
        <w:rPr>
          <w:rFonts w:eastAsia="宋体"/>
          <w:bCs/>
          <w:sz w:val="21"/>
          <w:szCs w:val="21"/>
          <w:lang w:val="en-GB" w:eastAsia="zh-CN"/>
        </w:rPr>
        <w:t xml:space="preserve">0 ~ 150 meters for 60k SCS, and </w:t>
      </w:r>
      <w:r w:rsidR="00C566AF">
        <w:rPr>
          <w:rFonts w:eastAsia="宋体"/>
          <w:bCs/>
          <w:sz w:val="21"/>
          <w:szCs w:val="21"/>
          <w:lang w:val="en-GB" w:eastAsia="zh-CN"/>
        </w:rPr>
        <w:t>30</w:t>
      </w:r>
      <w:r>
        <w:rPr>
          <w:rFonts w:eastAsia="宋体"/>
          <w:bCs/>
          <w:sz w:val="21"/>
          <w:szCs w:val="21"/>
          <w:lang w:val="en-GB" w:eastAsia="zh-CN"/>
        </w:rPr>
        <w:t xml:space="preserve"> ~ 75 meters for 120k SCS.</w:t>
      </w:r>
    </w:p>
    <w:p w:rsidR="00407577" w:rsidRPr="00407577" w:rsidRDefault="00407577" w:rsidP="00407577">
      <w:pPr>
        <w:pStyle w:val="BodyText"/>
        <w:tabs>
          <w:tab w:val="num" w:pos="226"/>
          <w:tab w:val="num" w:pos="284"/>
          <w:tab w:val="left" w:pos="5103"/>
        </w:tabs>
        <w:snapToGrid w:val="0"/>
        <w:jc w:val="center"/>
        <w:rPr>
          <w:rFonts w:eastAsia="宋体"/>
          <w:bCs/>
          <w:sz w:val="21"/>
          <w:szCs w:val="21"/>
          <w:lang w:val="en-GB" w:eastAsia="zh-CN"/>
        </w:rPr>
      </w:pPr>
      <w:r w:rsidRPr="00407577">
        <w:rPr>
          <w:rFonts w:eastAsia="宋体"/>
          <w:bCs/>
          <w:sz w:val="21"/>
          <w:szCs w:val="21"/>
          <w:lang w:val="en-GB" w:eastAsia="zh-CN"/>
        </w:rPr>
        <w:t xml:space="preserve">Table – 2 TO Vs </w:t>
      </w:r>
      <w:r w:rsidR="00341E1F">
        <w:rPr>
          <w:rFonts w:eastAsia="宋体"/>
          <w:bCs/>
          <w:sz w:val="21"/>
          <w:szCs w:val="21"/>
          <w:lang w:val="en-GB" w:eastAsia="zh-CN"/>
        </w:rPr>
        <w:t>gNB-UE distance</w:t>
      </w:r>
    </w:p>
    <w:p w:rsidR="006F6C06" w:rsidRDefault="00BB722C" w:rsidP="009C0ACA">
      <w:pPr>
        <w:pStyle w:val="BodyText"/>
        <w:tabs>
          <w:tab w:val="num" w:pos="226"/>
          <w:tab w:val="num" w:pos="284"/>
          <w:tab w:val="left" w:pos="5103"/>
        </w:tabs>
        <w:snapToGrid w:val="0"/>
        <w:rPr>
          <w:rFonts w:eastAsia="宋体"/>
          <w:b/>
          <w:bCs/>
          <w:sz w:val="21"/>
          <w:szCs w:val="21"/>
          <w:lang w:val="en-GB" w:eastAsia="zh-CN"/>
        </w:rPr>
      </w:pPr>
      <w:r w:rsidRPr="00BB722C">
        <w:rPr>
          <w:noProof/>
          <w:lang w:val="en-US" w:eastAsia="zh-CN"/>
        </w:rPr>
        <w:drawing>
          <wp:inline distT="0" distB="0" distL="0" distR="0">
            <wp:extent cx="5899099" cy="11620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4761" cy="1165135"/>
                    </a:xfrm>
                    <a:prstGeom prst="rect">
                      <a:avLst/>
                    </a:prstGeom>
                    <a:noFill/>
                    <a:ln>
                      <a:noFill/>
                    </a:ln>
                  </pic:spPr>
                </pic:pic>
              </a:graphicData>
            </a:graphic>
          </wp:inline>
        </w:drawing>
      </w:r>
    </w:p>
    <w:p w:rsidR="00407577" w:rsidRPr="00341E1F" w:rsidRDefault="00341E1F" w:rsidP="009C0ACA">
      <w:pPr>
        <w:pStyle w:val="BodyText"/>
        <w:tabs>
          <w:tab w:val="num" w:pos="226"/>
          <w:tab w:val="num" w:pos="284"/>
          <w:tab w:val="left" w:pos="5103"/>
        </w:tabs>
        <w:snapToGrid w:val="0"/>
        <w:rPr>
          <w:rFonts w:eastAsia="宋体"/>
          <w:bCs/>
          <w:sz w:val="21"/>
          <w:szCs w:val="21"/>
          <w:lang w:val="en-GB" w:eastAsia="zh-CN"/>
        </w:rPr>
      </w:pPr>
      <w:r w:rsidRPr="00341E1F">
        <w:rPr>
          <w:rFonts w:eastAsia="宋体"/>
          <w:bCs/>
          <w:sz w:val="21"/>
          <w:szCs w:val="21"/>
          <w:lang w:val="en-GB" w:eastAsia="zh-CN"/>
        </w:rPr>
        <w:t xml:space="preserve">And </w:t>
      </w:r>
      <w:r w:rsidR="007163B3">
        <w:rPr>
          <w:rFonts w:eastAsia="宋体"/>
          <w:bCs/>
          <w:sz w:val="21"/>
          <w:szCs w:val="21"/>
          <w:lang w:val="en-GB" w:eastAsia="zh-CN"/>
        </w:rPr>
        <w:t>for high level TO cycling, the initial values are proposed as in Table -3 [1]:</w:t>
      </w:r>
    </w:p>
    <w:p w:rsidR="00551EDA" w:rsidRDefault="00551EDA" w:rsidP="00341E1F">
      <w:pPr>
        <w:pStyle w:val="BodyText"/>
        <w:tabs>
          <w:tab w:val="num" w:pos="226"/>
          <w:tab w:val="num" w:pos="284"/>
          <w:tab w:val="left" w:pos="5103"/>
        </w:tabs>
        <w:snapToGrid w:val="0"/>
        <w:jc w:val="center"/>
        <w:rPr>
          <w:rFonts w:eastAsia="宋体"/>
          <w:bCs/>
          <w:sz w:val="21"/>
          <w:szCs w:val="21"/>
          <w:lang w:val="en-GB" w:eastAsia="zh-CN"/>
        </w:rPr>
      </w:pPr>
    </w:p>
    <w:p w:rsidR="00341E1F" w:rsidRPr="00341E1F" w:rsidRDefault="00341E1F" w:rsidP="00341E1F">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 xml:space="preserve">Table – 3 </w:t>
      </w:r>
      <w:r w:rsidR="00977EBD">
        <w:rPr>
          <w:rFonts w:eastAsia="宋体"/>
          <w:bCs/>
          <w:sz w:val="21"/>
          <w:szCs w:val="21"/>
          <w:lang w:val="en-GB" w:eastAsia="zh-CN"/>
        </w:rPr>
        <w:t>initial cycling values for high level TO</w:t>
      </w:r>
    </w:p>
    <w:p w:rsidR="006F6C06" w:rsidRDefault="006F6C06" w:rsidP="009C0ACA">
      <w:pPr>
        <w:pStyle w:val="BodyText"/>
        <w:tabs>
          <w:tab w:val="num" w:pos="226"/>
          <w:tab w:val="num" w:pos="284"/>
          <w:tab w:val="left" w:pos="5103"/>
        </w:tabs>
        <w:snapToGrid w:val="0"/>
        <w:rPr>
          <w:rFonts w:eastAsia="宋体"/>
          <w:b/>
          <w:bCs/>
          <w:sz w:val="21"/>
          <w:szCs w:val="21"/>
          <w:lang w:val="en-GB" w:eastAsia="zh-CN"/>
        </w:rPr>
      </w:pPr>
      <w:r>
        <w:rPr>
          <w:rFonts w:eastAsia="宋体"/>
          <w:b/>
          <w:bCs/>
          <w:noProof/>
          <w:sz w:val="21"/>
          <w:szCs w:val="21"/>
          <w:lang w:val="en-US" w:eastAsia="zh-CN"/>
        </w:rPr>
        <w:lastRenderedPageBreak/>
        <w:drawing>
          <wp:inline distT="0" distB="0" distL="0" distR="0" wp14:anchorId="16264AD4">
            <wp:extent cx="5918200" cy="101763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8731" cy="1050396"/>
                    </a:xfrm>
                    <a:prstGeom prst="rect">
                      <a:avLst/>
                    </a:prstGeom>
                    <a:noFill/>
                  </pic:spPr>
                </pic:pic>
              </a:graphicData>
            </a:graphic>
          </wp:inline>
        </w:drawing>
      </w:r>
    </w:p>
    <w:p w:rsidR="00DA1384" w:rsidRPr="007163B3" w:rsidRDefault="007163B3" w:rsidP="00D06996">
      <w:pPr>
        <w:pStyle w:val="BodyText"/>
        <w:tabs>
          <w:tab w:val="num" w:pos="226"/>
          <w:tab w:val="num" w:pos="284"/>
          <w:tab w:val="left" w:pos="5103"/>
        </w:tabs>
        <w:snapToGrid w:val="0"/>
        <w:rPr>
          <w:rFonts w:eastAsia="宋体"/>
          <w:bCs/>
          <w:sz w:val="21"/>
          <w:szCs w:val="21"/>
          <w:lang w:val="en-GB" w:eastAsia="zh-CN"/>
        </w:rPr>
      </w:pPr>
      <w:r w:rsidRPr="007163B3">
        <w:rPr>
          <w:rFonts w:eastAsia="宋体"/>
          <w:bCs/>
          <w:sz w:val="21"/>
          <w:szCs w:val="21"/>
          <w:lang w:val="en-GB" w:eastAsia="zh-CN"/>
        </w:rPr>
        <w:t xml:space="preserve">Similarly, </w:t>
      </w:r>
      <w:r>
        <w:rPr>
          <w:rFonts w:eastAsia="宋体"/>
          <w:bCs/>
          <w:sz w:val="21"/>
          <w:szCs w:val="21"/>
          <w:lang w:val="en-GB" w:eastAsia="zh-CN"/>
        </w:rPr>
        <w:t xml:space="preserve">the corresponding gNB-UE distance is 0 ~ 1150 meters for 15k/30k SCS, and </w:t>
      </w:r>
      <w:r w:rsidR="005A7F65">
        <w:rPr>
          <w:rFonts w:eastAsia="宋体"/>
          <w:bCs/>
          <w:sz w:val="21"/>
          <w:szCs w:val="21"/>
          <w:lang w:val="en-GB" w:eastAsia="zh-CN"/>
        </w:rPr>
        <w:t>0 ~ 180 meters for 60k/120k SCS.</w:t>
      </w:r>
    </w:p>
    <w:p w:rsidR="003911D7" w:rsidRDefault="00A6473B" w:rsidP="00D06996">
      <w:pPr>
        <w:pStyle w:val="BodyText"/>
        <w:tabs>
          <w:tab w:val="num" w:pos="226"/>
          <w:tab w:val="num" w:pos="284"/>
          <w:tab w:val="left" w:pos="5103"/>
        </w:tabs>
        <w:snapToGrid w:val="0"/>
        <w:rPr>
          <w:rFonts w:eastAsia="宋体"/>
          <w:bCs/>
          <w:sz w:val="21"/>
          <w:szCs w:val="21"/>
          <w:lang w:val="en-GB" w:eastAsia="zh-CN"/>
        </w:rPr>
      </w:pPr>
      <w:r w:rsidRPr="00A6473B">
        <w:rPr>
          <w:rFonts w:eastAsia="宋体"/>
          <w:bCs/>
          <w:sz w:val="21"/>
          <w:szCs w:val="21"/>
          <w:lang w:val="en-GB" w:eastAsia="zh-CN"/>
        </w:rPr>
        <w:t xml:space="preserve">Notice that </w:t>
      </w:r>
      <w:r w:rsidR="003911D7">
        <w:rPr>
          <w:rFonts w:eastAsia="宋体"/>
          <w:bCs/>
          <w:sz w:val="21"/>
          <w:szCs w:val="21"/>
          <w:lang w:val="en-GB" w:eastAsia="zh-CN"/>
        </w:rPr>
        <w:t xml:space="preserve">the starting values of the initial </w:t>
      </w:r>
      <w:r>
        <w:rPr>
          <w:rFonts w:eastAsia="宋体"/>
          <w:bCs/>
          <w:sz w:val="21"/>
          <w:szCs w:val="21"/>
          <w:lang w:val="en-GB" w:eastAsia="zh-CN"/>
        </w:rPr>
        <w:t>“medium”</w:t>
      </w:r>
      <w:r w:rsidR="003911D7">
        <w:rPr>
          <w:rFonts w:eastAsia="宋体"/>
          <w:bCs/>
          <w:sz w:val="21"/>
          <w:szCs w:val="21"/>
          <w:lang w:val="en-GB" w:eastAsia="zh-CN"/>
        </w:rPr>
        <w:t xml:space="preserve"> and</w:t>
      </w:r>
      <w:r>
        <w:rPr>
          <w:rFonts w:eastAsia="宋体"/>
          <w:bCs/>
          <w:sz w:val="21"/>
          <w:szCs w:val="21"/>
          <w:lang w:val="en-GB" w:eastAsia="zh-CN"/>
        </w:rPr>
        <w:t xml:space="preserve"> “high” level TO cycling </w:t>
      </w:r>
      <w:r w:rsidR="003911D7">
        <w:rPr>
          <w:rFonts w:eastAsia="宋体"/>
          <w:bCs/>
          <w:sz w:val="21"/>
          <w:szCs w:val="21"/>
          <w:lang w:val="en-GB" w:eastAsia="zh-CN"/>
        </w:rPr>
        <w:t>are not the same, e.g., medium level TO cycling from a non-zero value, but high level TO cycling from 0. It seems not consistent, thus we propose to change the lower end of medium level cycling to 0 as that for high level TO cycling.</w:t>
      </w:r>
    </w:p>
    <w:p w:rsidR="003911D7" w:rsidRPr="003911D7" w:rsidRDefault="003911D7" w:rsidP="00D06996">
      <w:pPr>
        <w:pStyle w:val="BodyText"/>
        <w:tabs>
          <w:tab w:val="num" w:pos="226"/>
          <w:tab w:val="num" w:pos="284"/>
          <w:tab w:val="left" w:pos="5103"/>
        </w:tabs>
        <w:snapToGrid w:val="0"/>
        <w:rPr>
          <w:rFonts w:eastAsia="宋体"/>
          <w:b/>
          <w:bCs/>
          <w:sz w:val="21"/>
          <w:szCs w:val="21"/>
          <w:lang w:val="en-GB" w:eastAsia="zh-CN"/>
        </w:rPr>
      </w:pPr>
      <w:r w:rsidRPr="003911D7">
        <w:rPr>
          <w:rFonts w:eastAsia="宋体"/>
          <w:b/>
          <w:bCs/>
          <w:sz w:val="21"/>
          <w:szCs w:val="21"/>
          <w:lang w:val="en-GB" w:eastAsia="zh-CN"/>
        </w:rPr>
        <w:t xml:space="preserve">Proposal 2: </w:t>
      </w:r>
      <w:r>
        <w:rPr>
          <w:rFonts w:eastAsia="宋体"/>
          <w:b/>
          <w:bCs/>
          <w:sz w:val="21"/>
          <w:szCs w:val="21"/>
          <w:lang w:val="en-GB" w:eastAsia="zh-CN"/>
        </w:rPr>
        <w:t xml:space="preserve">Change the lower end values for medium level TO cycling to 0µs as high level TO cycling. </w:t>
      </w:r>
    </w:p>
    <w:p w:rsidR="003911D7" w:rsidRDefault="003911D7" w:rsidP="00D06996">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Another difference between the initial medium and high level TO cycling is the scaling between two different SCSs, e.g., in medium level TO cycling, X:∆t:Y is scaled to half for 30k SCS compared with that for 15k SCS, and this is the case between 60k SCS and 120k SCS.</w:t>
      </w:r>
      <w:r w:rsidR="001223B8">
        <w:rPr>
          <w:rFonts w:eastAsia="宋体"/>
          <w:bCs/>
          <w:sz w:val="21"/>
          <w:szCs w:val="21"/>
          <w:lang w:val="en-GB" w:eastAsia="zh-CN"/>
        </w:rPr>
        <w:t xml:space="preserve"> They should be aligned as well.</w:t>
      </w:r>
    </w:p>
    <w:p w:rsidR="001223B8" w:rsidRPr="00487EE8" w:rsidRDefault="001223B8" w:rsidP="00D06996">
      <w:pPr>
        <w:pStyle w:val="BodyText"/>
        <w:tabs>
          <w:tab w:val="num" w:pos="226"/>
          <w:tab w:val="num" w:pos="284"/>
          <w:tab w:val="left" w:pos="5103"/>
        </w:tabs>
        <w:snapToGrid w:val="0"/>
        <w:rPr>
          <w:rFonts w:eastAsia="宋体"/>
          <w:b/>
          <w:bCs/>
          <w:sz w:val="21"/>
          <w:szCs w:val="21"/>
          <w:lang w:val="en-GB" w:eastAsia="zh-CN"/>
        </w:rPr>
      </w:pPr>
      <w:r w:rsidRPr="00487EE8">
        <w:rPr>
          <w:rFonts w:eastAsia="宋体"/>
          <w:b/>
          <w:bCs/>
          <w:sz w:val="21"/>
          <w:szCs w:val="21"/>
          <w:lang w:val="en-GB" w:eastAsia="zh-CN"/>
        </w:rPr>
        <w:t>Proposal 3: Scaling X:∆t:Y between two different SCSs for high level TO cycling as medium level TO cycling</w:t>
      </w:r>
    </w:p>
    <w:p w:rsidR="00532C77" w:rsidRDefault="00487EE8" w:rsidP="00D06996">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Under Proposal 2 and 3, we propose to have the below cycling values for medium and high level TO cycling.</w:t>
      </w:r>
    </w:p>
    <w:p w:rsidR="00967523" w:rsidRDefault="000C11AB" w:rsidP="000C11AB">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Table – 4: Revised TO cycling values for medium level</w:t>
      </w:r>
    </w:p>
    <w:tbl>
      <w:tblPr>
        <w:tblpPr w:leftFromText="180" w:rightFromText="180" w:vertAnchor="page" w:horzAnchor="margin" w:tblpY="7141"/>
        <w:tblW w:w="9541" w:type="dxa"/>
        <w:tblCellMar>
          <w:left w:w="0" w:type="dxa"/>
          <w:right w:w="0" w:type="dxa"/>
        </w:tblCellMar>
        <w:tblLook w:val="0600" w:firstRow="0" w:lastRow="0" w:firstColumn="0" w:lastColumn="0" w:noHBand="1" w:noVBand="1"/>
      </w:tblPr>
      <w:tblGrid>
        <w:gridCol w:w="1696"/>
        <w:gridCol w:w="916"/>
        <w:gridCol w:w="797"/>
        <w:gridCol w:w="541"/>
        <w:gridCol w:w="630"/>
        <w:gridCol w:w="540"/>
        <w:gridCol w:w="540"/>
        <w:gridCol w:w="720"/>
        <w:gridCol w:w="540"/>
        <w:gridCol w:w="630"/>
        <w:gridCol w:w="731"/>
        <w:gridCol w:w="630"/>
        <w:gridCol w:w="630"/>
      </w:tblGrid>
      <w:tr w:rsidR="000C11AB" w:rsidRPr="00D21C8F" w:rsidTr="000C11AB">
        <w:trPr>
          <w:trHeight w:val="412"/>
        </w:trPr>
        <w:tc>
          <w:tcPr>
            <w:tcW w:w="169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Range /Cycles</w:t>
            </w:r>
          </w:p>
        </w:tc>
        <w:tc>
          <w:tcPr>
            <w:tcW w:w="225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15 kHz SCS</w:t>
            </w:r>
          </w:p>
        </w:tc>
        <w:tc>
          <w:tcPr>
            <w:tcW w:w="17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30 kHz SCS</w:t>
            </w:r>
          </w:p>
        </w:tc>
        <w:tc>
          <w:tcPr>
            <w:tcW w:w="189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60 kHz SCS</w:t>
            </w:r>
          </w:p>
        </w:tc>
        <w:tc>
          <w:tcPr>
            <w:tcW w:w="199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120 kHz SCS</w:t>
            </w:r>
          </w:p>
        </w:tc>
      </w:tr>
      <w:tr w:rsidR="000C11AB" w:rsidRPr="00D21C8F" w:rsidTr="000C11AB">
        <w:trPr>
          <w:trHeight w:val="38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11AB" w:rsidRPr="00D21C8F" w:rsidRDefault="000C11AB" w:rsidP="000C11AB">
            <w:pPr>
              <w:spacing w:after="160" w:line="259" w:lineRule="auto"/>
              <w:jc w:val="center"/>
            </w:pP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X</w:t>
            </w:r>
          </w:p>
        </w:tc>
        <w:tc>
          <w:tcPr>
            <w:tcW w:w="79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∆t</w:t>
            </w:r>
          </w:p>
        </w:tc>
        <w:tc>
          <w:tcPr>
            <w:tcW w:w="54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Y</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X</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∆t</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Y</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X</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∆t</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Y</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X</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∆t</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Y</w:t>
            </w:r>
          </w:p>
        </w:tc>
      </w:tr>
      <w:tr w:rsidR="000C11AB" w:rsidRPr="00D21C8F" w:rsidTr="000C11AB">
        <w:trPr>
          <w:trHeight w:val="70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rPr>
                <w:b/>
                <w:bCs/>
              </w:rPr>
              <w:t>Medium level</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85539" w:rsidP="000C11AB">
            <w:pPr>
              <w:spacing w:after="160" w:line="259" w:lineRule="auto"/>
              <w:jc w:val="center"/>
            </w:pPr>
            <w:r>
              <w:t>0</w:t>
            </w:r>
          </w:p>
        </w:tc>
        <w:tc>
          <w:tcPr>
            <w:tcW w:w="79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0.2</w:t>
            </w:r>
          </w:p>
        </w:tc>
        <w:tc>
          <w:tcPr>
            <w:tcW w:w="54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2</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85539" w:rsidP="000C11AB">
            <w:pPr>
              <w:spacing w:after="160" w:line="259" w:lineRule="auto"/>
              <w:jc w:val="center"/>
            </w:pPr>
            <w:r>
              <w:t>0</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0.1</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1</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85539" w:rsidP="000C11AB">
            <w:pPr>
              <w:spacing w:after="160" w:line="259" w:lineRule="auto"/>
              <w:jc w:val="center"/>
            </w:pPr>
            <w:r>
              <w:t>0</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0.05</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0.5</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85539" w:rsidP="000C11AB">
            <w:pPr>
              <w:spacing w:after="160" w:line="259" w:lineRule="auto"/>
              <w:jc w:val="center"/>
            </w:pPr>
            <w:r>
              <w:t>0</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0.025</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D21C8F" w:rsidRDefault="000C11AB" w:rsidP="000C11AB">
            <w:pPr>
              <w:spacing w:after="160" w:line="259" w:lineRule="auto"/>
              <w:jc w:val="center"/>
            </w:pPr>
            <w:r w:rsidRPr="00D21C8F">
              <w:t>0.25</w:t>
            </w:r>
          </w:p>
        </w:tc>
      </w:tr>
    </w:tbl>
    <w:p w:rsidR="000C11AB" w:rsidRDefault="000C11AB" w:rsidP="00D06996">
      <w:pPr>
        <w:pStyle w:val="BodyText"/>
        <w:tabs>
          <w:tab w:val="num" w:pos="226"/>
          <w:tab w:val="num" w:pos="284"/>
          <w:tab w:val="left" w:pos="5103"/>
        </w:tabs>
        <w:snapToGrid w:val="0"/>
        <w:rPr>
          <w:rFonts w:eastAsia="宋体"/>
          <w:bCs/>
          <w:sz w:val="21"/>
          <w:szCs w:val="21"/>
          <w:lang w:val="en-GB" w:eastAsia="zh-CN"/>
        </w:rPr>
      </w:pPr>
    </w:p>
    <w:p w:rsidR="000C11AB" w:rsidRDefault="000C11AB" w:rsidP="00D06996">
      <w:pPr>
        <w:pStyle w:val="BodyText"/>
        <w:tabs>
          <w:tab w:val="num" w:pos="226"/>
          <w:tab w:val="num" w:pos="284"/>
          <w:tab w:val="left" w:pos="5103"/>
        </w:tabs>
        <w:snapToGrid w:val="0"/>
        <w:rPr>
          <w:rFonts w:eastAsia="宋体"/>
          <w:bCs/>
          <w:sz w:val="21"/>
          <w:szCs w:val="21"/>
          <w:lang w:val="en-GB" w:eastAsia="zh-CN"/>
        </w:rPr>
      </w:pPr>
    </w:p>
    <w:p w:rsidR="000C11AB" w:rsidRDefault="000C11AB" w:rsidP="000C11AB">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Table – 5: Revised TO cycling values for high level</w:t>
      </w:r>
    </w:p>
    <w:tbl>
      <w:tblPr>
        <w:tblpPr w:leftFromText="180" w:rightFromText="180" w:vertAnchor="page" w:horzAnchor="margin" w:tblpY="10291"/>
        <w:tblW w:w="9541" w:type="dxa"/>
        <w:tblCellMar>
          <w:left w:w="0" w:type="dxa"/>
          <w:right w:w="0" w:type="dxa"/>
        </w:tblCellMar>
        <w:tblLook w:val="0600" w:firstRow="0" w:lastRow="0" w:firstColumn="0" w:lastColumn="0" w:noHBand="1" w:noVBand="1"/>
      </w:tblPr>
      <w:tblGrid>
        <w:gridCol w:w="1696"/>
        <w:gridCol w:w="916"/>
        <w:gridCol w:w="797"/>
        <w:gridCol w:w="541"/>
        <w:gridCol w:w="630"/>
        <w:gridCol w:w="540"/>
        <w:gridCol w:w="540"/>
        <w:gridCol w:w="720"/>
        <w:gridCol w:w="540"/>
        <w:gridCol w:w="630"/>
        <w:gridCol w:w="731"/>
        <w:gridCol w:w="630"/>
        <w:gridCol w:w="630"/>
      </w:tblGrid>
      <w:tr w:rsidR="000C11AB" w:rsidRPr="000C11AB" w:rsidTr="000C11AB">
        <w:trPr>
          <w:trHeight w:val="412"/>
        </w:trPr>
        <w:tc>
          <w:tcPr>
            <w:tcW w:w="169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t>Range /Cycles</w:t>
            </w:r>
          </w:p>
        </w:tc>
        <w:tc>
          <w:tcPr>
            <w:tcW w:w="225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t>15 kHz SCS</w:t>
            </w:r>
          </w:p>
        </w:tc>
        <w:tc>
          <w:tcPr>
            <w:tcW w:w="17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t>30 kHz SCS</w:t>
            </w:r>
          </w:p>
        </w:tc>
        <w:tc>
          <w:tcPr>
            <w:tcW w:w="189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t>60 kHz SCS</w:t>
            </w:r>
          </w:p>
        </w:tc>
        <w:tc>
          <w:tcPr>
            <w:tcW w:w="199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t>120 kHz SCS</w:t>
            </w:r>
          </w:p>
        </w:tc>
      </w:tr>
      <w:tr w:rsidR="000C11AB" w:rsidRPr="000C11AB" w:rsidTr="000C11AB">
        <w:trPr>
          <w:trHeight w:val="38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11AB" w:rsidRPr="000C11AB" w:rsidRDefault="000C11AB" w:rsidP="000C11AB">
            <w:pPr>
              <w:spacing w:after="160" w:line="259" w:lineRule="auto"/>
              <w:jc w:val="center"/>
            </w:pP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X</w:t>
            </w:r>
          </w:p>
        </w:tc>
        <w:tc>
          <w:tcPr>
            <w:tcW w:w="79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∆t</w:t>
            </w:r>
          </w:p>
        </w:tc>
        <w:tc>
          <w:tcPr>
            <w:tcW w:w="54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Y</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X</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∆t</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Y</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X</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∆t</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Y</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X</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∆t</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0C11AB">
            <w:pPr>
              <w:spacing w:after="160" w:line="259" w:lineRule="auto"/>
              <w:jc w:val="center"/>
            </w:pPr>
            <w:r w:rsidRPr="000C11AB">
              <w:rPr>
                <w:b/>
                <w:bCs/>
              </w:rPr>
              <w:t>Y</w:t>
            </w:r>
          </w:p>
        </w:tc>
      </w:tr>
      <w:tr w:rsidR="000C11AB" w:rsidRPr="000C11AB" w:rsidTr="000C11AB">
        <w:trPr>
          <w:trHeight w:val="70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6E1363" w:rsidP="000C11AB">
            <w:pPr>
              <w:spacing w:after="160" w:line="259" w:lineRule="auto"/>
              <w:jc w:val="center"/>
            </w:pPr>
            <w:r>
              <w:rPr>
                <w:b/>
                <w:bCs/>
              </w:rPr>
              <w:t>High</w:t>
            </w:r>
            <w:r w:rsidR="000C11AB" w:rsidRPr="000C11AB">
              <w:rPr>
                <w:b/>
                <w:bCs/>
              </w:rPr>
              <w:t xml:space="preserve"> level</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4C7E95" w:rsidP="000C11AB">
            <w:pPr>
              <w:spacing w:after="160" w:line="259" w:lineRule="auto"/>
              <w:jc w:val="center"/>
            </w:pPr>
            <w:r>
              <w:t>0</w:t>
            </w:r>
          </w:p>
        </w:tc>
        <w:tc>
          <w:tcPr>
            <w:tcW w:w="79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4C7E95" w:rsidP="000C11AB">
            <w:pPr>
              <w:spacing w:after="160" w:line="259" w:lineRule="auto"/>
              <w:jc w:val="center"/>
            </w:pPr>
            <w:r>
              <w:t>0.1</w:t>
            </w:r>
          </w:p>
        </w:tc>
        <w:tc>
          <w:tcPr>
            <w:tcW w:w="54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4C7E95" w:rsidP="000C11AB">
            <w:pPr>
              <w:spacing w:after="160" w:line="259" w:lineRule="auto"/>
              <w:jc w:val="center"/>
            </w:pPr>
            <w:r>
              <w:t>3.8</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4C7E95" w:rsidP="000C11AB">
            <w:pPr>
              <w:spacing w:after="160" w:line="259" w:lineRule="auto"/>
              <w:jc w:val="center"/>
            </w:pPr>
            <w:r>
              <w:t>0.05</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4C7E95" w:rsidP="000C11AB">
            <w:pPr>
              <w:spacing w:after="160" w:line="259" w:lineRule="auto"/>
              <w:jc w:val="center"/>
            </w:pPr>
            <w:r>
              <w:t>1.9</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p>
        </w:tc>
        <w:tc>
          <w:tcPr>
            <w:tcW w:w="5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r w:rsidR="004C7E95">
              <w:t>1</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r w:rsidR="004C7E95">
              <w:t>6</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0.05</w:t>
            </w: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C11AB" w:rsidRPr="000C11AB" w:rsidRDefault="000C11AB" w:rsidP="004C7E95">
            <w:pPr>
              <w:spacing w:after="160" w:line="259" w:lineRule="auto"/>
              <w:jc w:val="center"/>
            </w:pPr>
            <w:r w:rsidRPr="000C11AB">
              <w:t>0.</w:t>
            </w:r>
            <w:r w:rsidR="004C7E95">
              <w:t>3</w:t>
            </w:r>
          </w:p>
        </w:tc>
      </w:tr>
    </w:tbl>
    <w:p w:rsidR="000C11AB" w:rsidRDefault="000C11AB" w:rsidP="00D06996">
      <w:pPr>
        <w:pStyle w:val="BodyText"/>
        <w:tabs>
          <w:tab w:val="num" w:pos="226"/>
          <w:tab w:val="num" w:pos="284"/>
          <w:tab w:val="left" w:pos="5103"/>
        </w:tabs>
        <w:snapToGrid w:val="0"/>
        <w:rPr>
          <w:rFonts w:eastAsia="宋体"/>
          <w:bCs/>
          <w:sz w:val="21"/>
          <w:szCs w:val="21"/>
          <w:lang w:val="en-GB" w:eastAsia="zh-CN"/>
        </w:rPr>
      </w:pPr>
    </w:p>
    <w:p w:rsidR="00967523" w:rsidRDefault="00967523" w:rsidP="00D06996">
      <w:pPr>
        <w:pStyle w:val="BodyText"/>
        <w:tabs>
          <w:tab w:val="num" w:pos="226"/>
          <w:tab w:val="num" w:pos="284"/>
          <w:tab w:val="left" w:pos="5103"/>
        </w:tabs>
        <w:snapToGrid w:val="0"/>
        <w:rPr>
          <w:rFonts w:eastAsia="宋体"/>
          <w:bCs/>
          <w:sz w:val="21"/>
          <w:szCs w:val="21"/>
          <w:lang w:val="en-GB" w:eastAsia="zh-CN"/>
        </w:rPr>
      </w:pPr>
    </w:p>
    <w:p w:rsidR="000C11AB" w:rsidRPr="00967523" w:rsidRDefault="000C11AB" w:rsidP="000C11AB">
      <w:pPr>
        <w:pStyle w:val="BodyText"/>
        <w:tabs>
          <w:tab w:val="num" w:pos="226"/>
          <w:tab w:val="num" w:pos="284"/>
          <w:tab w:val="left" w:pos="5103"/>
        </w:tabs>
        <w:snapToGrid w:val="0"/>
        <w:rPr>
          <w:rFonts w:eastAsia="宋体"/>
          <w:b/>
          <w:bCs/>
          <w:sz w:val="21"/>
          <w:szCs w:val="21"/>
          <w:lang w:val="en-GB" w:eastAsia="zh-CN"/>
        </w:rPr>
      </w:pPr>
      <w:r w:rsidRPr="00967523">
        <w:rPr>
          <w:rFonts w:eastAsia="宋体"/>
          <w:b/>
          <w:bCs/>
          <w:sz w:val="21"/>
          <w:szCs w:val="21"/>
          <w:lang w:val="en-GB" w:eastAsia="zh-CN"/>
        </w:rPr>
        <w:t>Proposal 4: Set medium and high level TO cycling values as Table – 4 and Table – 5 respectively.</w:t>
      </w:r>
    </w:p>
    <w:p w:rsidR="000C11AB" w:rsidRDefault="000C11AB" w:rsidP="00D06996">
      <w:pPr>
        <w:pStyle w:val="BodyText"/>
        <w:tabs>
          <w:tab w:val="num" w:pos="226"/>
          <w:tab w:val="num" w:pos="284"/>
          <w:tab w:val="left" w:pos="5103"/>
        </w:tabs>
        <w:snapToGrid w:val="0"/>
        <w:rPr>
          <w:rFonts w:eastAsia="宋体"/>
          <w:b/>
          <w:bCs/>
          <w:sz w:val="21"/>
          <w:szCs w:val="21"/>
          <w:u w:val="single"/>
          <w:lang w:val="en-GB" w:eastAsia="zh-CN"/>
        </w:rPr>
      </w:pPr>
    </w:p>
    <w:p w:rsidR="00A128D5" w:rsidRDefault="00A128D5" w:rsidP="00D06996">
      <w:pPr>
        <w:pStyle w:val="BodyText"/>
        <w:tabs>
          <w:tab w:val="num" w:pos="226"/>
          <w:tab w:val="num" w:pos="284"/>
          <w:tab w:val="left" w:pos="5103"/>
        </w:tabs>
        <w:snapToGrid w:val="0"/>
        <w:rPr>
          <w:rFonts w:eastAsia="宋体"/>
          <w:b/>
          <w:bCs/>
          <w:sz w:val="21"/>
          <w:szCs w:val="21"/>
          <w:u w:val="single"/>
          <w:lang w:val="en-GB" w:eastAsia="zh-CN"/>
        </w:rPr>
      </w:pPr>
      <w:r>
        <w:rPr>
          <w:rFonts w:eastAsia="宋体"/>
          <w:b/>
          <w:bCs/>
          <w:sz w:val="21"/>
          <w:szCs w:val="21"/>
          <w:u w:val="single"/>
          <w:lang w:val="en-GB" w:eastAsia="zh-CN"/>
        </w:rPr>
        <w:t>PUSCH Mapping Type</w:t>
      </w:r>
    </w:p>
    <w:p w:rsidR="00A128D5" w:rsidRDefault="00A128D5" w:rsidP="00D06996">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 xml:space="preserve">For the time being, PUSCH mapping type is open, and according to our simulation results [2], a performance difference may be observed in some cases between mapping type A and mapping type B. </w:t>
      </w:r>
      <w:r w:rsidR="00220C96">
        <w:rPr>
          <w:rFonts w:eastAsia="宋体"/>
          <w:bCs/>
          <w:sz w:val="21"/>
          <w:szCs w:val="21"/>
          <w:lang w:val="en-GB" w:eastAsia="zh-CN"/>
        </w:rPr>
        <w:t>So we propose to specify BS demodulation requirements for mapping type A and type B respectively.</w:t>
      </w:r>
    </w:p>
    <w:p w:rsidR="00220C96" w:rsidRPr="00220C96" w:rsidRDefault="00220C96" w:rsidP="00D06996">
      <w:pPr>
        <w:pStyle w:val="BodyText"/>
        <w:tabs>
          <w:tab w:val="num" w:pos="226"/>
          <w:tab w:val="num" w:pos="284"/>
          <w:tab w:val="left" w:pos="5103"/>
        </w:tabs>
        <w:snapToGrid w:val="0"/>
        <w:rPr>
          <w:rFonts w:eastAsia="宋体"/>
          <w:b/>
          <w:bCs/>
          <w:sz w:val="21"/>
          <w:szCs w:val="21"/>
          <w:lang w:val="en-GB" w:eastAsia="zh-CN"/>
        </w:rPr>
      </w:pPr>
      <w:r w:rsidRPr="00220C96">
        <w:rPr>
          <w:rFonts w:eastAsia="宋体"/>
          <w:b/>
          <w:bCs/>
          <w:sz w:val="21"/>
          <w:szCs w:val="21"/>
          <w:lang w:val="en-GB" w:eastAsia="zh-CN"/>
        </w:rPr>
        <w:t>Proposal 5: Specify BS demodulation performance requirements for mapping type A and type B respectively.</w:t>
      </w:r>
    </w:p>
    <w:p w:rsidR="00220C96" w:rsidRDefault="00220C96" w:rsidP="00D06996">
      <w:pPr>
        <w:pStyle w:val="BodyText"/>
        <w:tabs>
          <w:tab w:val="num" w:pos="226"/>
          <w:tab w:val="num" w:pos="284"/>
          <w:tab w:val="left" w:pos="5103"/>
        </w:tabs>
        <w:snapToGrid w:val="0"/>
        <w:rPr>
          <w:rFonts w:eastAsia="宋体"/>
          <w:bCs/>
          <w:sz w:val="21"/>
          <w:szCs w:val="21"/>
          <w:lang w:val="en-GB" w:eastAsia="zh-CN"/>
        </w:rPr>
      </w:pPr>
    </w:p>
    <w:p w:rsidR="00F50238" w:rsidRDefault="00F50238" w:rsidP="00F50238">
      <w:pPr>
        <w:pStyle w:val="BodyText"/>
        <w:tabs>
          <w:tab w:val="num" w:pos="226"/>
          <w:tab w:val="num" w:pos="284"/>
          <w:tab w:val="left" w:pos="5103"/>
        </w:tabs>
        <w:snapToGrid w:val="0"/>
        <w:rPr>
          <w:rFonts w:eastAsia="宋体"/>
          <w:b/>
          <w:bCs/>
          <w:sz w:val="21"/>
          <w:szCs w:val="21"/>
          <w:u w:val="single"/>
          <w:lang w:val="en-GB" w:eastAsia="zh-CN"/>
        </w:rPr>
      </w:pPr>
      <w:r>
        <w:rPr>
          <w:rFonts w:eastAsia="宋体"/>
          <w:b/>
          <w:bCs/>
          <w:sz w:val="21"/>
          <w:szCs w:val="21"/>
          <w:u w:val="single"/>
          <w:lang w:val="en-GB" w:eastAsia="zh-CN"/>
        </w:rPr>
        <w:lastRenderedPageBreak/>
        <w:t>Test metric</w:t>
      </w:r>
    </w:p>
    <w:p w:rsidR="00F50238" w:rsidRDefault="00F50238" w:rsidP="00F50238">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 xml:space="preserve">The performance metric for 2-step RACH PUSCH is tested by assuming that its preamble is successfully decoded, and furthermore, the power level between the preamble and its subsequent PUSCH should keep similar, e.g., there is no big ramping up expected from preamble and PUSCH data transmission, so it is reasonable to set the test metric of 2-step RACH PUSCH to BLER 0.1. </w:t>
      </w:r>
    </w:p>
    <w:p w:rsidR="00F50238" w:rsidRPr="00F50238" w:rsidRDefault="00F50238" w:rsidP="00F50238">
      <w:pPr>
        <w:pStyle w:val="BodyText"/>
        <w:tabs>
          <w:tab w:val="num" w:pos="226"/>
          <w:tab w:val="num" w:pos="284"/>
          <w:tab w:val="left" w:pos="5103"/>
        </w:tabs>
        <w:snapToGrid w:val="0"/>
        <w:rPr>
          <w:rFonts w:eastAsia="宋体"/>
          <w:b/>
          <w:bCs/>
          <w:sz w:val="21"/>
          <w:szCs w:val="21"/>
          <w:lang w:val="en-GB" w:eastAsia="zh-CN"/>
        </w:rPr>
      </w:pPr>
      <w:r w:rsidRPr="00F50238">
        <w:rPr>
          <w:rFonts w:eastAsia="宋体"/>
          <w:b/>
          <w:bCs/>
          <w:sz w:val="21"/>
          <w:szCs w:val="21"/>
          <w:lang w:val="en-GB" w:eastAsia="zh-CN"/>
        </w:rPr>
        <w:t>Proposal 6: Set test metric to BLER 0.1 for BS demodulation performance requirements for 2-step RACH.</w:t>
      </w:r>
    </w:p>
    <w:p w:rsidR="00F50238" w:rsidRDefault="00F50238" w:rsidP="00F50238">
      <w:pPr>
        <w:pStyle w:val="BodyText"/>
        <w:tabs>
          <w:tab w:val="num" w:pos="226"/>
          <w:tab w:val="num" w:pos="284"/>
          <w:tab w:val="left" w:pos="5103"/>
        </w:tabs>
        <w:snapToGrid w:val="0"/>
        <w:rPr>
          <w:rFonts w:eastAsia="宋体"/>
          <w:bCs/>
          <w:sz w:val="21"/>
          <w:szCs w:val="21"/>
          <w:lang w:val="en-GB" w:eastAsia="zh-CN"/>
        </w:rPr>
      </w:pPr>
    </w:p>
    <w:p w:rsidR="00F50238" w:rsidRPr="00F50238" w:rsidRDefault="00F50238" w:rsidP="00F50238">
      <w:pPr>
        <w:pStyle w:val="BodyText"/>
        <w:tabs>
          <w:tab w:val="num" w:pos="226"/>
          <w:tab w:val="num" w:pos="284"/>
          <w:tab w:val="left" w:pos="5103"/>
        </w:tabs>
        <w:snapToGrid w:val="0"/>
        <w:rPr>
          <w:rFonts w:eastAsia="宋体"/>
          <w:b/>
          <w:bCs/>
          <w:sz w:val="21"/>
          <w:szCs w:val="21"/>
          <w:u w:val="single"/>
          <w:lang w:val="en-GB" w:eastAsia="zh-CN"/>
        </w:rPr>
      </w:pPr>
      <w:r w:rsidRPr="00F50238">
        <w:rPr>
          <w:rFonts w:eastAsia="宋体"/>
          <w:b/>
          <w:bCs/>
          <w:sz w:val="21"/>
          <w:szCs w:val="21"/>
          <w:u w:val="single"/>
          <w:lang w:val="en-GB" w:eastAsia="zh-CN"/>
        </w:rPr>
        <w:t>DMRS configuration</w:t>
      </w:r>
    </w:p>
    <w:p w:rsidR="00F50238" w:rsidRDefault="00936A3D" w:rsidP="00F50238">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 xml:space="preserve">According to our evaluation results with the setup in WF [1], in most cases </w:t>
      </w:r>
      <w:r w:rsidR="009B7487">
        <w:rPr>
          <w:rFonts w:eastAsia="宋体"/>
          <w:bCs/>
          <w:sz w:val="21"/>
          <w:szCs w:val="21"/>
          <w:lang w:val="en-GB" w:eastAsia="zh-CN"/>
        </w:rPr>
        <w:t>the performances at BLER 0.1 for DMRS configuration 1+1 and 1+1+1 are quite similar, but the difference is the pay load size, e.g., 72 bits for DMRS configuration 1+ 1, and 64 bits for 1+1+1.</w:t>
      </w:r>
      <w:r w:rsidR="00FD2659">
        <w:rPr>
          <w:rFonts w:eastAsia="宋体"/>
          <w:bCs/>
          <w:sz w:val="21"/>
          <w:szCs w:val="21"/>
          <w:lang w:val="en-GB" w:eastAsia="zh-CN"/>
        </w:rPr>
        <w:t xml:space="preserve"> However, DMRS configuration 1+1+1 provides more potential for performance optimization and better robustness for other scenarios, e.g., high Doppler. Therefore, we propose to specify BS demodulation performance requirements with DMRS configuration 1+1+1.</w:t>
      </w:r>
    </w:p>
    <w:p w:rsidR="00FD2659" w:rsidRDefault="00FD2659" w:rsidP="00F50238">
      <w:pPr>
        <w:pStyle w:val="BodyText"/>
        <w:tabs>
          <w:tab w:val="num" w:pos="226"/>
          <w:tab w:val="num" w:pos="284"/>
          <w:tab w:val="left" w:pos="5103"/>
        </w:tabs>
        <w:snapToGrid w:val="0"/>
        <w:rPr>
          <w:rFonts w:eastAsia="宋体"/>
          <w:bCs/>
          <w:sz w:val="21"/>
          <w:szCs w:val="21"/>
          <w:lang w:val="en-GB" w:eastAsia="zh-CN"/>
        </w:rPr>
      </w:pPr>
      <w:r w:rsidRPr="00220C96">
        <w:rPr>
          <w:rFonts w:eastAsia="宋体"/>
          <w:b/>
          <w:bCs/>
          <w:sz w:val="21"/>
          <w:szCs w:val="21"/>
          <w:lang w:val="en-GB" w:eastAsia="zh-CN"/>
        </w:rPr>
        <w:t xml:space="preserve">Proposal </w:t>
      </w:r>
      <w:r>
        <w:rPr>
          <w:rFonts w:eastAsia="宋体"/>
          <w:b/>
          <w:bCs/>
          <w:sz w:val="21"/>
          <w:szCs w:val="21"/>
          <w:lang w:val="en-GB" w:eastAsia="zh-CN"/>
        </w:rPr>
        <w:t>7</w:t>
      </w:r>
      <w:r w:rsidRPr="00220C96">
        <w:rPr>
          <w:rFonts w:eastAsia="宋体"/>
          <w:b/>
          <w:bCs/>
          <w:sz w:val="21"/>
          <w:szCs w:val="21"/>
          <w:lang w:val="en-GB" w:eastAsia="zh-CN"/>
        </w:rPr>
        <w:t xml:space="preserve">: Specify BS demodulation performance requirements </w:t>
      </w:r>
      <w:r>
        <w:rPr>
          <w:rFonts w:eastAsia="宋体"/>
          <w:b/>
          <w:bCs/>
          <w:sz w:val="21"/>
          <w:szCs w:val="21"/>
          <w:lang w:val="en-GB" w:eastAsia="zh-CN"/>
        </w:rPr>
        <w:t>with DMRS configuration 1+1+1.</w:t>
      </w:r>
    </w:p>
    <w:p w:rsidR="00F50238" w:rsidRPr="00A128D5" w:rsidRDefault="00F50238" w:rsidP="00F50238">
      <w:pPr>
        <w:pStyle w:val="BodyText"/>
        <w:tabs>
          <w:tab w:val="num" w:pos="226"/>
          <w:tab w:val="num" w:pos="284"/>
          <w:tab w:val="left" w:pos="5103"/>
        </w:tabs>
        <w:snapToGrid w:val="0"/>
        <w:rPr>
          <w:rFonts w:eastAsia="宋体"/>
          <w:bCs/>
          <w:sz w:val="21"/>
          <w:szCs w:val="21"/>
          <w:lang w:val="en-GB" w:eastAsia="zh-CN"/>
        </w:rPr>
      </w:pPr>
    </w:p>
    <w:p w:rsidR="00D06996" w:rsidRPr="00663CA3" w:rsidRDefault="00D06996" w:rsidP="00D06996">
      <w:pPr>
        <w:pStyle w:val="BodyText"/>
        <w:tabs>
          <w:tab w:val="num" w:pos="226"/>
          <w:tab w:val="num" w:pos="284"/>
          <w:tab w:val="left" w:pos="5103"/>
        </w:tabs>
        <w:snapToGrid w:val="0"/>
        <w:rPr>
          <w:rFonts w:eastAsia="宋体"/>
          <w:b/>
          <w:bCs/>
          <w:sz w:val="21"/>
          <w:szCs w:val="21"/>
          <w:u w:val="single"/>
          <w:lang w:val="en-GB" w:eastAsia="zh-CN"/>
        </w:rPr>
      </w:pPr>
      <w:r w:rsidRPr="00663CA3">
        <w:rPr>
          <w:rFonts w:eastAsia="宋体"/>
          <w:b/>
          <w:bCs/>
          <w:sz w:val="21"/>
          <w:szCs w:val="21"/>
          <w:u w:val="single"/>
          <w:lang w:val="en-GB" w:eastAsia="zh-CN"/>
        </w:rPr>
        <w:t>FRC table</w:t>
      </w:r>
      <w:r w:rsidR="00FF00B6">
        <w:rPr>
          <w:rFonts w:eastAsia="宋体"/>
          <w:b/>
          <w:bCs/>
          <w:sz w:val="21"/>
          <w:szCs w:val="21"/>
          <w:u w:val="single"/>
          <w:lang w:val="en-GB" w:eastAsia="zh-CN"/>
        </w:rPr>
        <w:t>s</w:t>
      </w:r>
    </w:p>
    <w:p w:rsidR="00D06996" w:rsidRDefault="00D06996" w:rsidP="00D06996">
      <w:pPr>
        <w:pStyle w:val="BodyText"/>
        <w:tabs>
          <w:tab w:val="num" w:pos="226"/>
          <w:tab w:val="num" w:pos="284"/>
          <w:tab w:val="left" w:pos="5103"/>
        </w:tabs>
        <w:snapToGrid w:val="0"/>
        <w:rPr>
          <w:rFonts w:eastAsia="宋体"/>
          <w:bCs/>
          <w:sz w:val="21"/>
          <w:szCs w:val="21"/>
          <w:lang w:val="en-GB" w:eastAsia="zh-CN"/>
        </w:rPr>
      </w:pPr>
      <w:r>
        <w:rPr>
          <w:rFonts w:eastAsia="宋体"/>
          <w:bCs/>
          <w:sz w:val="21"/>
          <w:szCs w:val="21"/>
          <w:lang w:val="en-GB" w:eastAsia="zh-CN"/>
        </w:rPr>
        <w:t>Based on the above considerations, we propose a FRC table for MsgA demodulation as below:</w:t>
      </w:r>
    </w:p>
    <w:p w:rsidR="00D06996" w:rsidRDefault="00D06996" w:rsidP="00D06996">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t>Table-</w:t>
      </w:r>
      <w:r w:rsidR="008475DB">
        <w:rPr>
          <w:rFonts w:eastAsia="宋体"/>
          <w:bCs/>
          <w:sz w:val="21"/>
          <w:szCs w:val="21"/>
          <w:lang w:val="en-GB" w:eastAsia="zh-CN"/>
        </w:rPr>
        <w:t>6</w:t>
      </w:r>
      <w:r>
        <w:rPr>
          <w:rFonts w:eastAsia="宋体"/>
          <w:bCs/>
          <w:sz w:val="21"/>
          <w:szCs w:val="21"/>
          <w:lang w:val="en-GB" w:eastAsia="zh-CN"/>
        </w:rPr>
        <w:t xml:space="preserve"> FRC example table for </w:t>
      </w:r>
      <w:r w:rsidR="00CE3063">
        <w:rPr>
          <w:rFonts w:eastAsia="宋体"/>
          <w:bCs/>
          <w:sz w:val="21"/>
          <w:szCs w:val="21"/>
          <w:lang w:val="en-GB" w:eastAsia="zh-CN"/>
        </w:rPr>
        <w:t xml:space="preserve">FR1 </w:t>
      </w:r>
      <w:r>
        <w:rPr>
          <w:rFonts w:eastAsia="宋体"/>
          <w:bCs/>
          <w:sz w:val="21"/>
          <w:szCs w:val="21"/>
          <w:lang w:val="en-GB" w:eastAsia="zh-CN"/>
        </w:rPr>
        <w:t>BS demodulation requirements for 2-step RACH</w:t>
      </w:r>
    </w:p>
    <w:tbl>
      <w:tblPr>
        <w:tblStyle w:val="TableGrid"/>
        <w:tblW w:w="0" w:type="auto"/>
        <w:jc w:val="center"/>
        <w:tblLook w:val="04A0" w:firstRow="1" w:lastRow="0" w:firstColumn="1" w:lastColumn="0" w:noHBand="0" w:noVBand="1"/>
      </w:tblPr>
      <w:tblGrid>
        <w:gridCol w:w="4855"/>
        <w:gridCol w:w="1620"/>
        <w:gridCol w:w="1710"/>
      </w:tblGrid>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Reference channel</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G-FR1-A8-1</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G-FR1-A8-2</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Subcarrier spacing [kHz]</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15</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30</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Allocated resource blocks</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2</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2</w:t>
            </w:r>
          </w:p>
        </w:tc>
      </w:tr>
      <w:tr w:rsidR="008475DB" w:rsidRPr="008475DB" w:rsidTr="008475DB">
        <w:trPr>
          <w:trHeight w:val="49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CP-OFDM Symbols per slot (Note 1)</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14</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14</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Modulation</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QPSK</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QPSK</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Code rate (Note 2)</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157/1024</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157/1024</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Payload size (bits)</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64</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64</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Transport block CRC (bits)</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16</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16</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Code block CRC size (bits)</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0</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0</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Number of code blocks - C</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1</w:t>
            </w:r>
          </w:p>
        </w:tc>
      </w:tr>
      <w:tr w:rsidR="008475DB" w:rsidRPr="008475DB" w:rsidTr="008475DB">
        <w:trPr>
          <w:trHeight w:val="49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Code block size including CRC (bits) (Note 2)</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80</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80</w:t>
            </w:r>
          </w:p>
        </w:tc>
      </w:tr>
      <w:tr w:rsidR="008475DB" w:rsidRPr="008475DB" w:rsidTr="008475DB">
        <w:trPr>
          <w:trHeight w:val="31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Total number of bits per slot</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528</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528</w:t>
            </w:r>
          </w:p>
        </w:tc>
      </w:tr>
      <w:tr w:rsidR="008475DB" w:rsidRPr="008475DB" w:rsidTr="008475DB">
        <w:trPr>
          <w:trHeight w:val="495"/>
          <w:jc w:val="center"/>
        </w:trPr>
        <w:tc>
          <w:tcPr>
            <w:tcW w:w="4855"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Total data bearing resource elements per slot</w:t>
            </w:r>
          </w:p>
        </w:tc>
        <w:tc>
          <w:tcPr>
            <w:tcW w:w="162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264</w:t>
            </w:r>
          </w:p>
        </w:tc>
        <w:tc>
          <w:tcPr>
            <w:tcW w:w="1710" w:type="dxa"/>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264</w:t>
            </w:r>
          </w:p>
        </w:tc>
      </w:tr>
      <w:tr w:rsidR="008475DB" w:rsidRPr="008475DB" w:rsidTr="008475DB">
        <w:trPr>
          <w:trHeight w:val="945"/>
          <w:jc w:val="center"/>
        </w:trPr>
        <w:tc>
          <w:tcPr>
            <w:tcW w:w="8185" w:type="dxa"/>
            <w:gridSpan w:val="3"/>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 xml:space="preserve">NOTE 1: </w:t>
            </w:r>
            <w:r w:rsidRPr="008475DB">
              <w:rPr>
                <w:rFonts w:eastAsia="宋体"/>
                <w:b/>
                <w:bCs/>
                <w:i/>
                <w:iCs/>
                <w:sz w:val="21"/>
                <w:szCs w:val="21"/>
                <w:u w:val="single"/>
                <w:lang w:eastAsia="zh-CN"/>
              </w:rPr>
              <w:t xml:space="preserve">DM-RS configuration type </w:t>
            </w:r>
            <w:r w:rsidRPr="008475DB">
              <w:rPr>
                <w:rFonts w:eastAsia="宋体"/>
                <w:b/>
                <w:bCs/>
                <w:sz w:val="21"/>
                <w:szCs w:val="21"/>
                <w:u w:val="single"/>
                <w:lang w:eastAsia="zh-CN"/>
              </w:rPr>
              <w:t xml:space="preserve"> = 1 with </w:t>
            </w:r>
            <w:r w:rsidRPr="008475DB">
              <w:rPr>
                <w:rFonts w:eastAsia="宋体"/>
                <w:b/>
                <w:bCs/>
                <w:i/>
                <w:iCs/>
                <w:sz w:val="21"/>
                <w:szCs w:val="21"/>
                <w:u w:val="single"/>
                <w:lang w:eastAsia="zh-CN"/>
              </w:rPr>
              <w:t>DM-RS duration = single-symbol DM-RS</w:t>
            </w:r>
            <w:r w:rsidRPr="008475DB">
              <w:rPr>
                <w:rFonts w:eastAsia="宋体"/>
                <w:b/>
                <w:bCs/>
                <w:sz w:val="21"/>
                <w:szCs w:val="21"/>
                <w:u w:val="single"/>
                <w:lang w:eastAsia="zh-CN"/>
              </w:rPr>
              <w:t xml:space="preserve"> and the number of DM-RS CDM groups without data is 2, </w:t>
            </w:r>
            <w:r w:rsidRPr="008475DB">
              <w:rPr>
                <w:rFonts w:eastAsia="宋体"/>
                <w:b/>
                <w:bCs/>
                <w:i/>
                <w:iCs/>
                <w:sz w:val="21"/>
                <w:szCs w:val="21"/>
                <w:u w:val="single"/>
                <w:lang w:eastAsia="zh-CN"/>
              </w:rPr>
              <w:t>Additional DM-RS position = pos2</w:t>
            </w:r>
            <w:r w:rsidRPr="008475DB">
              <w:rPr>
                <w:rFonts w:eastAsia="宋体"/>
                <w:b/>
                <w:bCs/>
                <w:sz w:val="21"/>
                <w:szCs w:val="21"/>
                <w:u w:val="single"/>
                <w:lang w:eastAsia="zh-CN"/>
              </w:rPr>
              <w:t xml:space="preserve"> with </w:t>
            </w:r>
            <w:r w:rsidRPr="008475DB">
              <w:rPr>
                <w:rFonts w:eastAsia="宋体"/>
                <w:b/>
                <w:bCs/>
                <w:i/>
                <w:iCs/>
                <w:sz w:val="21"/>
                <w:szCs w:val="21"/>
                <w:u w:val="single"/>
                <w:lang w:eastAsia="zh-CN"/>
              </w:rPr>
              <w:t>l</w:t>
            </w:r>
            <w:r w:rsidRPr="008475DB">
              <w:rPr>
                <w:rFonts w:eastAsia="宋体"/>
                <w:b/>
                <w:bCs/>
                <w:i/>
                <w:iCs/>
                <w:sz w:val="21"/>
                <w:szCs w:val="21"/>
                <w:u w:val="single"/>
                <w:vertAlign w:val="subscript"/>
                <w:lang w:eastAsia="zh-CN"/>
              </w:rPr>
              <w:t>0</w:t>
            </w:r>
            <w:r w:rsidRPr="008475DB">
              <w:rPr>
                <w:rFonts w:eastAsia="宋体"/>
                <w:b/>
                <w:bCs/>
                <w:sz w:val="21"/>
                <w:szCs w:val="21"/>
                <w:u w:val="single"/>
                <w:lang w:eastAsia="zh-CN"/>
              </w:rPr>
              <w:t>= 2 as per Table 6.4.1.1.3-3 of TS 38.211 [5].</w:t>
            </w:r>
          </w:p>
        </w:tc>
      </w:tr>
      <w:tr w:rsidR="008475DB" w:rsidRPr="008475DB" w:rsidTr="008475DB">
        <w:trPr>
          <w:trHeight w:val="690"/>
          <w:jc w:val="center"/>
        </w:trPr>
        <w:tc>
          <w:tcPr>
            <w:tcW w:w="8185" w:type="dxa"/>
            <w:gridSpan w:val="3"/>
            <w:hideMark/>
          </w:tcPr>
          <w:p w:rsidR="008475DB" w:rsidRPr="008475DB" w:rsidRDefault="008475DB" w:rsidP="008475DB">
            <w:pPr>
              <w:pStyle w:val="BodyText"/>
              <w:tabs>
                <w:tab w:val="num" w:pos="226"/>
                <w:tab w:val="num" w:pos="284"/>
                <w:tab w:val="left" w:pos="5103"/>
              </w:tabs>
              <w:snapToGrid w:val="0"/>
              <w:rPr>
                <w:rFonts w:eastAsia="宋体"/>
                <w:b/>
                <w:bCs/>
                <w:sz w:val="21"/>
                <w:szCs w:val="21"/>
                <w:u w:val="single"/>
                <w:lang w:eastAsia="zh-CN"/>
              </w:rPr>
            </w:pPr>
            <w:r w:rsidRPr="008475DB">
              <w:rPr>
                <w:rFonts w:eastAsia="宋体"/>
                <w:b/>
                <w:bCs/>
                <w:sz w:val="21"/>
                <w:szCs w:val="21"/>
                <w:u w:val="single"/>
                <w:lang w:eastAsia="zh-CN"/>
              </w:rPr>
              <w:t xml:space="preserve">NOTE 2: Code block size including CRC (bits) equals to </w:t>
            </w:r>
            <w:r w:rsidRPr="008475DB">
              <w:rPr>
                <w:rFonts w:eastAsia="宋体"/>
                <w:b/>
                <w:bCs/>
                <w:i/>
                <w:iCs/>
                <w:sz w:val="21"/>
                <w:szCs w:val="21"/>
                <w:u w:val="single"/>
                <w:lang w:eastAsia="zh-CN"/>
              </w:rPr>
              <w:t>K'</w:t>
            </w:r>
            <w:r w:rsidRPr="008475DB">
              <w:rPr>
                <w:rFonts w:eastAsia="宋体"/>
                <w:b/>
                <w:bCs/>
                <w:sz w:val="21"/>
                <w:szCs w:val="21"/>
                <w:u w:val="single"/>
                <w:lang w:eastAsia="zh-CN"/>
              </w:rPr>
              <w:t xml:space="preserve"> in sub-clause 5.2.2 of TS 38.212 [15].</w:t>
            </w:r>
          </w:p>
        </w:tc>
      </w:tr>
    </w:tbl>
    <w:p w:rsidR="00D06996" w:rsidRDefault="00D06996" w:rsidP="009C0ACA">
      <w:pPr>
        <w:pStyle w:val="BodyText"/>
        <w:tabs>
          <w:tab w:val="num" w:pos="226"/>
          <w:tab w:val="num" w:pos="284"/>
          <w:tab w:val="left" w:pos="5103"/>
        </w:tabs>
        <w:snapToGrid w:val="0"/>
        <w:rPr>
          <w:rFonts w:eastAsia="宋体"/>
          <w:b/>
          <w:bCs/>
          <w:sz w:val="21"/>
          <w:szCs w:val="21"/>
          <w:lang w:eastAsia="zh-CN"/>
        </w:rPr>
      </w:pPr>
    </w:p>
    <w:p w:rsidR="00891526" w:rsidRDefault="00891526" w:rsidP="009C0ACA">
      <w:pPr>
        <w:pStyle w:val="BodyText"/>
        <w:tabs>
          <w:tab w:val="num" w:pos="226"/>
          <w:tab w:val="num" w:pos="284"/>
          <w:tab w:val="left" w:pos="5103"/>
        </w:tabs>
        <w:snapToGrid w:val="0"/>
        <w:rPr>
          <w:rFonts w:eastAsia="宋体"/>
          <w:b/>
          <w:bCs/>
          <w:sz w:val="21"/>
          <w:szCs w:val="21"/>
          <w:lang w:eastAsia="zh-CN"/>
        </w:rPr>
      </w:pPr>
    </w:p>
    <w:p w:rsidR="00891526" w:rsidRDefault="00891526" w:rsidP="009C0ACA">
      <w:pPr>
        <w:pStyle w:val="BodyText"/>
        <w:tabs>
          <w:tab w:val="num" w:pos="226"/>
          <w:tab w:val="num" w:pos="284"/>
          <w:tab w:val="left" w:pos="5103"/>
        </w:tabs>
        <w:snapToGrid w:val="0"/>
        <w:rPr>
          <w:rFonts w:eastAsia="宋体"/>
          <w:b/>
          <w:bCs/>
          <w:sz w:val="21"/>
          <w:szCs w:val="21"/>
          <w:lang w:eastAsia="zh-CN"/>
        </w:rPr>
      </w:pPr>
    </w:p>
    <w:p w:rsidR="00891526" w:rsidRPr="008475DB" w:rsidRDefault="00891526" w:rsidP="009C0ACA">
      <w:pPr>
        <w:pStyle w:val="BodyText"/>
        <w:tabs>
          <w:tab w:val="num" w:pos="226"/>
          <w:tab w:val="num" w:pos="284"/>
          <w:tab w:val="left" w:pos="5103"/>
        </w:tabs>
        <w:snapToGrid w:val="0"/>
        <w:rPr>
          <w:rFonts w:eastAsia="宋体"/>
          <w:b/>
          <w:bCs/>
          <w:sz w:val="21"/>
          <w:szCs w:val="21"/>
          <w:lang w:eastAsia="zh-CN"/>
        </w:rPr>
      </w:pPr>
    </w:p>
    <w:p w:rsidR="008475DB" w:rsidRDefault="008475DB" w:rsidP="008475DB">
      <w:pPr>
        <w:pStyle w:val="BodyText"/>
        <w:tabs>
          <w:tab w:val="num" w:pos="226"/>
          <w:tab w:val="num" w:pos="284"/>
          <w:tab w:val="left" w:pos="5103"/>
        </w:tabs>
        <w:snapToGrid w:val="0"/>
        <w:jc w:val="center"/>
        <w:rPr>
          <w:rFonts w:eastAsia="宋体"/>
          <w:bCs/>
          <w:sz w:val="21"/>
          <w:szCs w:val="21"/>
          <w:lang w:val="en-GB" w:eastAsia="zh-CN"/>
        </w:rPr>
      </w:pPr>
      <w:r>
        <w:rPr>
          <w:rFonts w:eastAsia="宋体"/>
          <w:bCs/>
          <w:sz w:val="21"/>
          <w:szCs w:val="21"/>
          <w:lang w:val="en-GB" w:eastAsia="zh-CN"/>
        </w:rPr>
        <w:lastRenderedPageBreak/>
        <w:t>Table-7 FRC example table for FR2 BS demodulation requirements for 2-step RACH</w:t>
      </w:r>
    </w:p>
    <w:tbl>
      <w:tblPr>
        <w:tblStyle w:val="TableGrid"/>
        <w:tblW w:w="0" w:type="auto"/>
        <w:jc w:val="center"/>
        <w:tblLook w:val="04A0" w:firstRow="1" w:lastRow="0" w:firstColumn="1" w:lastColumn="0" w:noHBand="0" w:noVBand="1"/>
      </w:tblPr>
      <w:tblGrid>
        <w:gridCol w:w="4405"/>
        <w:gridCol w:w="1440"/>
        <w:gridCol w:w="1890"/>
      </w:tblGrid>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Reference channel</w:t>
            </w:r>
          </w:p>
        </w:tc>
        <w:tc>
          <w:tcPr>
            <w:tcW w:w="1440" w:type="dxa"/>
            <w:hideMark/>
          </w:tcPr>
          <w:p w:rsidR="00891526" w:rsidRPr="00891526" w:rsidRDefault="00891526" w:rsidP="009C0C89">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G-FR2-A</w:t>
            </w:r>
            <w:r w:rsidR="009C0C89">
              <w:rPr>
                <w:rFonts w:eastAsia="宋体"/>
                <w:b/>
                <w:bCs/>
                <w:sz w:val="21"/>
                <w:szCs w:val="21"/>
                <w:u w:val="single"/>
                <w:lang w:val="en-US" w:eastAsia="zh-CN"/>
              </w:rPr>
              <w:t>9</w:t>
            </w:r>
            <w:r w:rsidRPr="00891526">
              <w:rPr>
                <w:rFonts w:eastAsia="宋体"/>
                <w:b/>
                <w:bCs/>
                <w:sz w:val="21"/>
                <w:szCs w:val="21"/>
                <w:u w:val="single"/>
                <w:lang w:val="en-US" w:eastAsia="zh-CN"/>
              </w:rPr>
              <w:t>-1</w:t>
            </w:r>
          </w:p>
        </w:tc>
        <w:tc>
          <w:tcPr>
            <w:tcW w:w="1890" w:type="dxa"/>
            <w:hideMark/>
          </w:tcPr>
          <w:p w:rsidR="00891526" w:rsidRPr="00891526" w:rsidRDefault="00891526" w:rsidP="009C0C89">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G-FR2-A</w:t>
            </w:r>
            <w:r w:rsidR="009C0C89">
              <w:rPr>
                <w:rFonts w:eastAsia="宋体"/>
                <w:b/>
                <w:bCs/>
                <w:sz w:val="21"/>
                <w:szCs w:val="21"/>
                <w:u w:val="single"/>
                <w:lang w:val="en-US" w:eastAsia="zh-CN"/>
              </w:rPr>
              <w:t>9</w:t>
            </w:r>
            <w:r w:rsidRPr="00891526">
              <w:rPr>
                <w:rFonts w:eastAsia="宋体"/>
                <w:b/>
                <w:bCs/>
                <w:sz w:val="21"/>
                <w:szCs w:val="21"/>
                <w:u w:val="single"/>
                <w:lang w:val="en-US" w:eastAsia="zh-CN"/>
              </w:rPr>
              <w:t>-2</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Subcarrier spacing [kHz]</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60</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120</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Allocated resource blocks</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2</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2</w:t>
            </w:r>
          </w:p>
        </w:tc>
      </w:tr>
      <w:tr w:rsidR="00891526" w:rsidRPr="00891526" w:rsidTr="000B7366">
        <w:trPr>
          <w:trHeight w:val="49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CP-OFDM Symbols per slot (Note 1)</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10</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10</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Modulation</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QPSK</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QPSK</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Code rate (Note 2)</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251/1024</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251/1024</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Payload size (bits)</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64</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64</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Transport block CRC (bits)</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16</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16</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Code block CRC size (bits)</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0</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0</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Number of code blocks - C</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w:t>
            </w:r>
          </w:p>
        </w:tc>
      </w:tr>
      <w:tr w:rsidR="00891526" w:rsidRPr="00891526" w:rsidTr="000B7366">
        <w:trPr>
          <w:trHeight w:val="49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Code block size including CRC (bits) (Note 2)</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80</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80</w:t>
            </w:r>
          </w:p>
        </w:tc>
      </w:tr>
      <w:tr w:rsidR="00891526" w:rsidRPr="00891526" w:rsidTr="000B7366">
        <w:trPr>
          <w:trHeight w:val="31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Total number of bits per slot</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168</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168</w:t>
            </w:r>
          </w:p>
        </w:tc>
      </w:tr>
      <w:tr w:rsidR="00891526" w:rsidRPr="00891526" w:rsidTr="000B7366">
        <w:trPr>
          <w:trHeight w:val="495"/>
          <w:jc w:val="center"/>
        </w:trPr>
        <w:tc>
          <w:tcPr>
            <w:tcW w:w="4405"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Total data bearing resource elements per slot</w:t>
            </w:r>
          </w:p>
        </w:tc>
        <w:tc>
          <w:tcPr>
            <w:tcW w:w="144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336</w:t>
            </w:r>
          </w:p>
        </w:tc>
        <w:tc>
          <w:tcPr>
            <w:tcW w:w="1890" w:type="dxa"/>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336</w:t>
            </w:r>
          </w:p>
        </w:tc>
      </w:tr>
      <w:tr w:rsidR="00891526" w:rsidRPr="00891526" w:rsidTr="00891526">
        <w:trPr>
          <w:trHeight w:val="945"/>
          <w:jc w:val="center"/>
        </w:trPr>
        <w:tc>
          <w:tcPr>
            <w:tcW w:w="7735" w:type="dxa"/>
            <w:gridSpan w:val="3"/>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 xml:space="preserve">NOTE 1: </w:t>
            </w:r>
            <w:r w:rsidRPr="00891526">
              <w:rPr>
                <w:rFonts w:eastAsia="宋体"/>
                <w:b/>
                <w:bCs/>
                <w:i/>
                <w:iCs/>
                <w:sz w:val="21"/>
                <w:szCs w:val="21"/>
                <w:u w:val="single"/>
                <w:lang w:val="en-US" w:eastAsia="zh-CN"/>
              </w:rPr>
              <w:t xml:space="preserve">DM-RS configuration type </w:t>
            </w:r>
            <w:r w:rsidRPr="00891526">
              <w:rPr>
                <w:rFonts w:eastAsia="宋体"/>
                <w:b/>
                <w:bCs/>
                <w:sz w:val="21"/>
                <w:szCs w:val="21"/>
                <w:u w:val="single"/>
                <w:lang w:val="en-US" w:eastAsia="zh-CN"/>
              </w:rPr>
              <w:t xml:space="preserve"> = 1 with </w:t>
            </w:r>
            <w:r w:rsidRPr="00891526">
              <w:rPr>
                <w:rFonts w:eastAsia="宋体"/>
                <w:b/>
                <w:bCs/>
                <w:i/>
                <w:iCs/>
                <w:sz w:val="21"/>
                <w:szCs w:val="21"/>
                <w:u w:val="single"/>
                <w:lang w:val="en-US" w:eastAsia="zh-CN"/>
              </w:rPr>
              <w:t>DM-RS duration = single-symbol DM-RS</w:t>
            </w:r>
            <w:r w:rsidRPr="00891526">
              <w:rPr>
                <w:rFonts w:eastAsia="宋体"/>
                <w:b/>
                <w:bCs/>
                <w:sz w:val="21"/>
                <w:szCs w:val="21"/>
                <w:u w:val="single"/>
                <w:lang w:val="en-US" w:eastAsia="zh-CN"/>
              </w:rPr>
              <w:t xml:space="preserve"> and the number of DM-RS CDM groups without data is 2, </w:t>
            </w:r>
            <w:r w:rsidRPr="00891526">
              <w:rPr>
                <w:rFonts w:eastAsia="宋体"/>
                <w:b/>
                <w:bCs/>
                <w:i/>
                <w:iCs/>
                <w:sz w:val="21"/>
                <w:szCs w:val="21"/>
                <w:u w:val="single"/>
                <w:lang w:val="en-US" w:eastAsia="zh-CN"/>
              </w:rPr>
              <w:t>Additional DM-RS position = pos2</w:t>
            </w:r>
            <w:r w:rsidRPr="00891526">
              <w:rPr>
                <w:rFonts w:eastAsia="宋体"/>
                <w:b/>
                <w:bCs/>
                <w:sz w:val="21"/>
                <w:szCs w:val="21"/>
                <w:u w:val="single"/>
                <w:lang w:val="en-US" w:eastAsia="zh-CN"/>
              </w:rPr>
              <w:t xml:space="preserve"> with </w:t>
            </w:r>
            <w:r w:rsidRPr="00891526">
              <w:rPr>
                <w:rFonts w:eastAsia="宋体"/>
                <w:b/>
                <w:bCs/>
                <w:i/>
                <w:iCs/>
                <w:sz w:val="21"/>
                <w:szCs w:val="21"/>
                <w:u w:val="single"/>
                <w:lang w:val="en-US" w:eastAsia="zh-CN"/>
              </w:rPr>
              <w:t>l</w:t>
            </w:r>
            <w:r w:rsidRPr="00891526">
              <w:rPr>
                <w:rFonts w:eastAsia="宋体"/>
                <w:b/>
                <w:bCs/>
                <w:i/>
                <w:iCs/>
                <w:sz w:val="21"/>
                <w:szCs w:val="21"/>
                <w:u w:val="single"/>
                <w:vertAlign w:val="subscript"/>
                <w:lang w:val="en-US" w:eastAsia="zh-CN"/>
              </w:rPr>
              <w:t>0</w:t>
            </w:r>
            <w:r w:rsidRPr="00891526">
              <w:rPr>
                <w:rFonts w:eastAsia="宋体"/>
                <w:b/>
                <w:bCs/>
                <w:sz w:val="21"/>
                <w:szCs w:val="21"/>
                <w:u w:val="single"/>
                <w:lang w:val="en-US" w:eastAsia="zh-CN"/>
              </w:rPr>
              <w:t>= 2 as per Table 6.4.1.1.3-3 of TS 38.211 [5].</w:t>
            </w:r>
          </w:p>
        </w:tc>
      </w:tr>
      <w:tr w:rsidR="00891526" w:rsidRPr="00891526" w:rsidTr="00891526">
        <w:trPr>
          <w:trHeight w:val="690"/>
          <w:jc w:val="center"/>
        </w:trPr>
        <w:tc>
          <w:tcPr>
            <w:tcW w:w="7735" w:type="dxa"/>
            <w:gridSpan w:val="3"/>
            <w:hideMark/>
          </w:tcPr>
          <w:p w:rsidR="00891526" w:rsidRPr="00891526" w:rsidRDefault="00891526" w:rsidP="00891526">
            <w:pPr>
              <w:pStyle w:val="BodyText"/>
              <w:tabs>
                <w:tab w:val="num" w:pos="226"/>
                <w:tab w:val="num" w:pos="284"/>
                <w:tab w:val="left" w:pos="5103"/>
              </w:tabs>
              <w:snapToGrid w:val="0"/>
              <w:rPr>
                <w:rFonts w:eastAsia="宋体"/>
                <w:b/>
                <w:bCs/>
                <w:sz w:val="21"/>
                <w:szCs w:val="21"/>
                <w:u w:val="single"/>
                <w:lang w:val="en-US" w:eastAsia="zh-CN"/>
              </w:rPr>
            </w:pPr>
            <w:r w:rsidRPr="00891526">
              <w:rPr>
                <w:rFonts w:eastAsia="宋体"/>
                <w:b/>
                <w:bCs/>
                <w:sz w:val="21"/>
                <w:szCs w:val="21"/>
                <w:u w:val="single"/>
                <w:lang w:val="en-US" w:eastAsia="zh-CN"/>
              </w:rPr>
              <w:t xml:space="preserve">NOTE 2: Code block size including CRC (bits) equals to </w:t>
            </w:r>
            <w:r w:rsidRPr="00891526">
              <w:rPr>
                <w:rFonts w:eastAsia="宋体"/>
                <w:b/>
                <w:bCs/>
                <w:i/>
                <w:iCs/>
                <w:sz w:val="21"/>
                <w:szCs w:val="21"/>
                <w:u w:val="single"/>
                <w:lang w:val="en-US" w:eastAsia="zh-CN"/>
              </w:rPr>
              <w:t>K'</w:t>
            </w:r>
            <w:r w:rsidRPr="00891526">
              <w:rPr>
                <w:rFonts w:eastAsia="宋体"/>
                <w:b/>
                <w:bCs/>
                <w:sz w:val="21"/>
                <w:szCs w:val="21"/>
                <w:u w:val="single"/>
                <w:lang w:val="en-US" w:eastAsia="zh-CN"/>
              </w:rPr>
              <w:t xml:space="preserve"> in sub-clause 5.2.2 of TS 38.212 [15].</w:t>
            </w:r>
          </w:p>
        </w:tc>
      </w:tr>
    </w:tbl>
    <w:p w:rsidR="00D06996" w:rsidRDefault="00D06996" w:rsidP="009C0ACA">
      <w:pPr>
        <w:pStyle w:val="BodyText"/>
        <w:tabs>
          <w:tab w:val="num" w:pos="226"/>
          <w:tab w:val="num" w:pos="284"/>
          <w:tab w:val="left" w:pos="5103"/>
        </w:tabs>
        <w:snapToGrid w:val="0"/>
        <w:rPr>
          <w:rFonts w:eastAsia="宋体"/>
          <w:b/>
          <w:bCs/>
          <w:sz w:val="21"/>
          <w:szCs w:val="21"/>
          <w:lang w:val="en-US" w:eastAsia="zh-CN"/>
        </w:rPr>
      </w:pPr>
    </w:p>
    <w:p w:rsidR="00891526" w:rsidRDefault="00891526" w:rsidP="009C0ACA">
      <w:pPr>
        <w:pStyle w:val="BodyText"/>
        <w:tabs>
          <w:tab w:val="num" w:pos="226"/>
          <w:tab w:val="num" w:pos="284"/>
          <w:tab w:val="left" w:pos="5103"/>
        </w:tabs>
        <w:snapToGrid w:val="0"/>
        <w:rPr>
          <w:rFonts w:eastAsia="宋体"/>
          <w:b/>
          <w:bCs/>
          <w:sz w:val="21"/>
          <w:szCs w:val="21"/>
          <w:lang w:val="en-US" w:eastAsia="zh-CN"/>
        </w:rPr>
      </w:pPr>
    </w:p>
    <w:p w:rsidR="00891526" w:rsidRPr="00891526" w:rsidRDefault="00891526" w:rsidP="009C0ACA">
      <w:pPr>
        <w:pStyle w:val="BodyText"/>
        <w:tabs>
          <w:tab w:val="num" w:pos="226"/>
          <w:tab w:val="num" w:pos="284"/>
          <w:tab w:val="left" w:pos="5103"/>
        </w:tabs>
        <w:snapToGrid w:val="0"/>
        <w:rPr>
          <w:rFonts w:eastAsia="宋体"/>
          <w:b/>
          <w:bCs/>
          <w:sz w:val="21"/>
          <w:szCs w:val="21"/>
          <w:lang w:val="en-US" w:eastAsia="zh-CN"/>
        </w:rPr>
      </w:pPr>
      <w:r>
        <w:rPr>
          <w:rFonts w:eastAsia="宋体"/>
          <w:b/>
          <w:bCs/>
          <w:sz w:val="21"/>
          <w:szCs w:val="21"/>
          <w:lang w:val="en-US" w:eastAsia="zh-CN"/>
        </w:rPr>
        <w:t>Proposal 8: Specify BS demodulation performance requirements for 2-step RACH under FRC tables as Table-6 and Table-7 for FR1 and FR2 respectively.</w:t>
      </w:r>
    </w:p>
    <w:p w:rsidR="009C0ACA" w:rsidRDefault="009C0ACA" w:rsidP="009C0ACA">
      <w:pPr>
        <w:pStyle w:val="Heading1"/>
        <w:widowControl w:val="0"/>
        <w:numPr>
          <w:ilvl w:val="0"/>
          <w:numId w:val="1"/>
        </w:numPr>
        <w:pBdr>
          <w:top w:val="single" w:sz="12" w:space="1" w:color="auto"/>
        </w:pBdr>
        <w:tabs>
          <w:tab w:val="left" w:pos="284"/>
        </w:tabs>
        <w:adjustRightInd w:val="0"/>
        <w:snapToGrid w:val="0"/>
        <w:spacing w:beforeLines="150" w:before="468" w:afterLines="50" w:after="156" w:line="300" w:lineRule="auto"/>
        <w:jc w:val="both"/>
        <w:textAlignment w:val="baseline"/>
        <w:rPr>
          <w:rFonts w:eastAsia="宋体"/>
          <w:lang w:val="en-US" w:eastAsia="zh-CN"/>
        </w:rPr>
      </w:pPr>
      <w:r>
        <w:rPr>
          <w:rFonts w:eastAsia="宋体"/>
          <w:lang w:val="en-US" w:eastAsia="zh-CN"/>
        </w:rPr>
        <w:t>Conclusion</w:t>
      </w:r>
    </w:p>
    <w:p w:rsidR="003E361E" w:rsidRDefault="009C0ACA" w:rsidP="009B2891">
      <w:pPr>
        <w:pStyle w:val="BodyText"/>
        <w:tabs>
          <w:tab w:val="num" w:pos="226"/>
          <w:tab w:val="num" w:pos="284"/>
          <w:tab w:val="left" w:pos="5103"/>
        </w:tabs>
        <w:snapToGrid w:val="0"/>
        <w:rPr>
          <w:rFonts w:eastAsia="宋体"/>
          <w:bCs/>
          <w:sz w:val="21"/>
          <w:szCs w:val="21"/>
          <w:lang w:val="en-GB" w:eastAsia="zh-CN"/>
        </w:rPr>
      </w:pPr>
      <w:r w:rsidRPr="009C0ACA">
        <w:rPr>
          <w:rFonts w:eastAsia="宋体"/>
          <w:bCs/>
          <w:sz w:val="21"/>
          <w:szCs w:val="21"/>
          <w:lang w:val="en-GB" w:eastAsia="zh-CN"/>
        </w:rPr>
        <w:t xml:space="preserve">In this </w:t>
      </w:r>
      <w:r>
        <w:rPr>
          <w:rFonts w:eastAsia="宋体"/>
          <w:bCs/>
          <w:sz w:val="21"/>
          <w:szCs w:val="21"/>
          <w:lang w:val="en-GB" w:eastAsia="zh-CN"/>
        </w:rPr>
        <w:t>paper, we have the following proposal</w:t>
      </w:r>
      <w:r w:rsidR="00F04550">
        <w:rPr>
          <w:rFonts w:eastAsia="宋体"/>
          <w:bCs/>
          <w:sz w:val="21"/>
          <w:szCs w:val="21"/>
          <w:lang w:val="en-GB" w:eastAsia="zh-CN"/>
        </w:rPr>
        <w:t>s</w:t>
      </w:r>
      <w:r>
        <w:rPr>
          <w:rFonts w:eastAsia="宋体"/>
          <w:bCs/>
          <w:sz w:val="21"/>
          <w:szCs w:val="21"/>
          <w:lang w:val="en-GB" w:eastAsia="zh-CN"/>
        </w:rPr>
        <w:t xml:space="preserve"> for </w:t>
      </w:r>
      <w:r w:rsidR="00F04550">
        <w:rPr>
          <w:rFonts w:eastAsia="宋体"/>
          <w:bCs/>
          <w:sz w:val="21"/>
          <w:szCs w:val="21"/>
          <w:lang w:val="en-GB" w:eastAsia="zh-CN"/>
        </w:rPr>
        <w:t>BS demodulation performance requirements for 2-step RACH:</w:t>
      </w:r>
    </w:p>
    <w:p w:rsidR="00EE1B8B" w:rsidRDefault="00EE1B8B" w:rsidP="00EE1B8B">
      <w:pPr>
        <w:pStyle w:val="BodyText"/>
        <w:tabs>
          <w:tab w:val="num" w:pos="226"/>
          <w:tab w:val="num" w:pos="284"/>
          <w:tab w:val="left" w:pos="5103"/>
        </w:tabs>
        <w:snapToGrid w:val="0"/>
        <w:rPr>
          <w:rFonts w:eastAsia="宋体"/>
          <w:b/>
          <w:bCs/>
          <w:sz w:val="21"/>
          <w:szCs w:val="21"/>
          <w:lang w:val="en-GB" w:eastAsia="zh-CN"/>
        </w:rPr>
      </w:pPr>
      <w:r w:rsidRPr="009C0ACA">
        <w:rPr>
          <w:rFonts w:eastAsia="宋体"/>
          <w:b/>
          <w:bCs/>
          <w:sz w:val="21"/>
          <w:szCs w:val="21"/>
          <w:lang w:val="en-GB" w:eastAsia="zh-CN"/>
        </w:rPr>
        <w:t>Proposal</w:t>
      </w:r>
      <w:r>
        <w:rPr>
          <w:rFonts w:eastAsia="宋体"/>
          <w:b/>
          <w:bCs/>
          <w:sz w:val="21"/>
          <w:szCs w:val="21"/>
          <w:lang w:val="en-GB" w:eastAsia="zh-CN"/>
        </w:rPr>
        <w:t xml:space="preserve"> 1</w:t>
      </w:r>
      <w:r w:rsidRPr="009C0ACA">
        <w:rPr>
          <w:rFonts w:eastAsia="宋体"/>
          <w:b/>
          <w:bCs/>
          <w:sz w:val="21"/>
          <w:szCs w:val="21"/>
          <w:lang w:val="en-GB" w:eastAsia="zh-CN"/>
        </w:rPr>
        <w:t xml:space="preserve">: </w:t>
      </w:r>
      <w:r>
        <w:rPr>
          <w:rFonts w:eastAsia="宋体"/>
          <w:b/>
          <w:bCs/>
          <w:sz w:val="21"/>
          <w:szCs w:val="21"/>
          <w:lang w:val="en-GB" w:eastAsia="zh-CN"/>
        </w:rPr>
        <w:t>BS demodulation performance requirements are defined with TO compensation</w:t>
      </w:r>
    </w:p>
    <w:p w:rsidR="00EE1B8B" w:rsidRPr="003911D7" w:rsidRDefault="00EE1B8B" w:rsidP="00EE1B8B">
      <w:pPr>
        <w:pStyle w:val="BodyText"/>
        <w:tabs>
          <w:tab w:val="num" w:pos="226"/>
          <w:tab w:val="num" w:pos="284"/>
          <w:tab w:val="left" w:pos="5103"/>
        </w:tabs>
        <w:snapToGrid w:val="0"/>
        <w:rPr>
          <w:rFonts w:eastAsia="宋体"/>
          <w:b/>
          <w:bCs/>
          <w:sz w:val="21"/>
          <w:szCs w:val="21"/>
          <w:lang w:val="en-GB" w:eastAsia="zh-CN"/>
        </w:rPr>
      </w:pPr>
      <w:r w:rsidRPr="003911D7">
        <w:rPr>
          <w:rFonts w:eastAsia="宋体"/>
          <w:b/>
          <w:bCs/>
          <w:sz w:val="21"/>
          <w:szCs w:val="21"/>
          <w:lang w:val="en-GB" w:eastAsia="zh-CN"/>
        </w:rPr>
        <w:t xml:space="preserve">Proposal 2: </w:t>
      </w:r>
      <w:r>
        <w:rPr>
          <w:rFonts w:eastAsia="宋体"/>
          <w:b/>
          <w:bCs/>
          <w:sz w:val="21"/>
          <w:szCs w:val="21"/>
          <w:lang w:val="en-GB" w:eastAsia="zh-CN"/>
        </w:rPr>
        <w:t xml:space="preserve">Change the lower end values for medium level TO cycling to 0µs as high level TO cycling. </w:t>
      </w:r>
    </w:p>
    <w:p w:rsidR="00F04550" w:rsidRDefault="00EE1B8B" w:rsidP="00EE1B8B">
      <w:pPr>
        <w:pStyle w:val="BodyText"/>
        <w:tabs>
          <w:tab w:val="num" w:pos="226"/>
          <w:tab w:val="num" w:pos="284"/>
          <w:tab w:val="left" w:pos="5103"/>
        </w:tabs>
        <w:snapToGrid w:val="0"/>
        <w:rPr>
          <w:rFonts w:eastAsia="宋体"/>
          <w:b/>
          <w:bCs/>
          <w:sz w:val="21"/>
          <w:szCs w:val="21"/>
          <w:lang w:val="en-GB" w:eastAsia="zh-CN"/>
        </w:rPr>
      </w:pPr>
      <w:r w:rsidRPr="00487EE8">
        <w:rPr>
          <w:rFonts w:eastAsia="宋体"/>
          <w:b/>
          <w:bCs/>
          <w:sz w:val="21"/>
          <w:szCs w:val="21"/>
          <w:lang w:val="en-GB" w:eastAsia="zh-CN"/>
        </w:rPr>
        <w:t>Proposal 3: Scaling X:∆t:Y between two different SCSs for high level TO cycling as medium level TO cycling</w:t>
      </w:r>
    </w:p>
    <w:p w:rsidR="00EE1B8B" w:rsidRPr="00967523" w:rsidRDefault="00EE1B8B" w:rsidP="00EE1B8B">
      <w:pPr>
        <w:pStyle w:val="BodyText"/>
        <w:tabs>
          <w:tab w:val="num" w:pos="226"/>
          <w:tab w:val="num" w:pos="284"/>
          <w:tab w:val="left" w:pos="5103"/>
        </w:tabs>
        <w:snapToGrid w:val="0"/>
        <w:rPr>
          <w:rFonts w:eastAsia="宋体"/>
          <w:b/>
          <w:bCs/>
          <w:sz w:val="21"/>
          <w:szCs w:val="21"/>
          <w:lang w:val="en-GB" w:eastAsia="zh-CN"/>
        </w:rPr>
      </w:pPr>
      <w:r w:rsidRPr="00967523">
        <w:rPr>
          <w:rFonts w:eastAsia="宋体"/>
          <w:b/>
          <w:bCs/>
          <w:sz w:val="21"/>
          <w:szCs w:val="21"/>
          <w:lang w:val="en-GB" w:eastAsia="zh-CN"/>
        </w:rPr>
        <w:t>Proposal 4: Set medium and high level TO cycling values as Table – 4 and Table – 5 respectively.</w:t>
      </w:r>
    </w:p>
    <w:p w:rsidR="00EE1B8B" w:rsidRPr="00220C96" w:rsidRDefault="00EE1B8B" w:rsidP="00EE1B8B">
      <w:pPr>
        <w:pStyle w:val="BodyText"/>
        <w:tabs>
          <w:tab w:val="num" w:pos="226"/>
          <w:tab w:val="num" w:pos="284"/>
          <w:tab w:val="left" w:pos="5103"/>
        </w:tabs>
        <w:snapToGrid w:val="0"/>
        <w:rPr>
          <w:rFonts w:eastAsia="宋体"/>
          <w:b/>
          <w:bCs/>
          <w:sz w:val="21"/>
          <w:szCs w:val="21"/>
          <w:lang w:val="en-GB" w:eastAsia="zh-CN"/>
        </w:rPr>
      </w:pPr>
      <w:r w:rsidRPr="00220C96">
        <w:rPr>
          <w:rFonts w:eastAsia="宋体"/>
          <w:b/>
          <w:bCs/>
          <w:sz w:val="21"/>
          <w:szCs w:val="21"/>
          <w:lang w:val="en-GB" w:eastAsia="zh-CN"/>
        </w:rPr>
        <w:t>Proposal 5: Specify BS demodulation performance requirements for mapping type A and type B respectively.</w:t>
      </w:r>
    </w:p>
    <w:p w:rsidR="00EE1B8B" w:rsidRPr="00F50238" w:rsidRDefault="00EE1B8B" w:rsidP="00EE1B8B">
      <w:pPr>
        <w:pStyle w:val="BodyText"/>
        <w:tabs>
          <w:tab w:val="num" w:pos="226"/>
          <w:tab w:val="num" w:pos="284"/>
          <w:tab w:val="left" w:pos="5103"/>
        </w:tabs>
        <w:snapToGrid w:val="0"/>
        <w:rPr>
          <w:rFonts w:eastAsia="宋体"/>
          <w:b/>
          <w:bCs/>
          <w:sz w:val="21"/>
          <w:szCs w:val="21"/>
          <w:lang w:val="en-GB" w:eastAsia="zh-CN"/>
        </w:rPr>
      </w:pPr>
      <w:r w:rsidRPr="00F50238">
        <w:rPr>
          <w:rFonts w:eastAsia="宋体"/>
          <w:b/>
          <w:bCs/>
          <w:sz w:val="21"/>
          <w:szCs w:val="21"/>
          <w:lang w:val="en-GB" w:eastAsia="zh-CN"/>
        </w:rPr>
        <w:t>Proposal 6: Set test metric to BLER 0.1 for BS demodulation performance requirements for 2-step RACH.</w:t>
      </w:r>
    </w:p>
    <w:p w:rsidR="00EE1B8B" w:rsidRDefault="00EE1B8B" w:rsidP="00EE1B8B">
      <w:pPr>
        <w:pStyle w:val="BodyText"/>
        <w:tabs>
          <w:tab w:val="num" w:pos="226"/>
          <w:tab w:val="num" w:pos="284"/>
          <w:tab w:val="left" w:pos="5103"/>
        </w:tabs>
        <w:snapToGrid w:val="0"/>
        <w:rPr>
          <w:rFonts w:eastAsia="宋体"/>
          <w:bCs/>
          <w:sz w:val="21"/>
          <w:szCs w:val="21"/>
          <w:lang w:val="en-GB" w:eastAsia="zh-CN"/>
        </w:rPr>
      </w:pPr>
      <w:r w:rsidRPr="00220C96">
        <w:rPr>
          <w:rFonts w:eastAsia="宋体"/>
          <w:b/>
          <w:bCs/>
          <w:sz w:val="21"/>
          <w:szCs w:val="21"/>
          <w:lang w:val="en-GB" w:eastAsia="zh-CN"/>
        </w:rPr>
        <w:t xml:space="preserve">Proposal </w:t>
      </w:r>
      <w:r>
        <w:rPr>
          <w:rFonts w:eastAsia="宋体"/>
          <w:b/>
          <w:bCs/>
          <w:sz w:val="21"/>
          <w:szCs w:val="21"/>
          <w:lang w:val="en-GB" w:eastAsia="zh-CN"/>
        </w:rPr>
        <w:t>7</w:t>
      </w:r>
      <w:r w:rsidRPr="00220C96">
        <w:rPr>
          <w:rFonts w:eastAsia="宋体"/>
          <w:b/>
          <w:bCs/>
          <w:sz w:val="21"/>
          <w:szCs w:val="21"/>
          <w:lang w:val="en-GB" w:eastAsia="zh-CN"/>
        </w:rPr>
        <w:t xml:space="preserve">: Specify BS demodulation performance requirements </w:t>
      </w:r>
      <w:r>
        <w:rPr>
          <w:rFonts w:eastAsia="宋体"/>
          <w:b/>
          <w:bCs/>
          <w:sz w:val="21"/>
          <w:szCs w:val="21"/>
          <w:lang w:val="en-GB" w:eastAsia="zh-CN"/>
        </w:rPr>
        <w:t>with DMRS configuration 1+1+1.</w:t>
      </w:r>
    </w:p>
    <w:p w:rsidR="00EE1B8B" w:rsidRPr="00891526" w:rsidRDefault="00EE1B8B" w:rsidP="00EE1B8B">
      <w:pPr>
        <w:pStyle w:val="BodyText"/>
        <w:tabs>
          <w:tab w:val="num" w:pos="226"/>
          <w:tab w:val="num" w:pos="284"/>
          <w:tab w:val="left" w:pos="5103"/>
        </w:tabs>
        <w:snapToGrid w:val="0"/>
        <w:rPr>
          <w:rFonts w:eastAsia="宋体"/>
          <w:b/>
          <w:bCs/>
          <w:sz w:val="21"/>
          <w:szCs w:val="21"/>
          <w:lang w:val="en-US" w:eastAsia="zh-CN"/>
        </w:rPr>
      </w:pPr>
      <w:r>
        <w:rPr>
          <w:rFonts w:eastAsia="宋体"/>
          <w:b/>
          <w:bCs/>
          <w:sz w:val="21"/>
          <w:szCs w:val="21"/>
          <w:lang w:val="en-US" w:eastAsia="zh-CN"/>
        </w:rPr>
        <w:t>Proposal 8: Specify BS demodulation performance requirements for 2-step RACH under FRC tables as Table-6 and Table-7 for FR1 and FR2 respectively.</w:t>
      </w:r>
    </w:p>
    <w:p w:rsidR="009C0ACA" w:rsidRPr="00EE1B8B" w:rsidRDefault="009C0ACA" w:rsidP="00CA4C30">
      <w:pPr>
        <w:pStyle w:val="BodyText"/>
        <w:tabs>
          <w:tab w:val="num" w:pos="226"/>
          <w:tab w:val="num" w:pos="284"/>
          <w:tab w:val="left" w:pos="5103"/>
        </w:tabs>
        <w:snapToGrid w:val="0"/>
        <w:rPr>
          <w:rFonts w:eastAsia="宋体"/>
          <w:bCs/>
          <w:sz w:val="21"/>
          <w:szCs w:val="21"/>
          <w:lang w:val="en-US" w:eastAsia="zh-CN"/>
        </w:rPr>
      </w:pPr>
    </w:p>
    <w:p w:rsidR="00936BE7" w:rsidRDefault="00936BE7" w:rsidP="00936BE7">
      <w:pPr>
        <w:pStyle w:val="Heading1"/>
        <w:widowControl w:val="0"/>
        <w:numPr>
          <w:ilvl w:val="0"/>
          <w:numId w:val="1"/>
        </w:numPr>
        <w:pBdr>
          <w:top w:val="single" w:sz="12" w:space="1" w:color="auto"/>
        </w:pBdr>
        <w:tabs>
          <w:tab w:val="left" w:pos="284"/>
        </w:tabs>
        <w:adjustRightInd w:val="0"/>
        <w:snapToGrid w:val="0"/>
        <w:spacing w:beforeLines="150" w:before="468" w:afterLines="50" w:after="156" w:line="300" w:lineRule="auto"/>
        <w:jc w:val="both"/>
        <w:textAlignment w:val="baseline"/>
        <w:rPr>
          <w:rFonts w:eastAsia="宋体"/>
          <w:lang w:val="en-US" w:eastAsia="zh-CN"/>
        </w:rPr>
      </w:pPr>
      <w:r w:rsidRPr="008B07DF">
        <w:rPr>
          <w:rFonts w:eastAsia="宋体" w:hint="eastAsia"/>
          <w:lang w:val="en-US" w:eastAsia="zh-CN"/>
        </w:rPr>
        <w:lastRenderedPageBreak/>
        <w:t>Reference</w:t>
      </w:r>
    </w:p>
    <w:p w:rsidR="00A208FC" w:rsidRPr="00061FBD" w:rsidRDefault="00D0160F" w:rsidP="00A63AD1">
      <w:pPr>
        <w:pStyle w:val="List2"/>
      </w:pPr>
      <w:r w:rsidRPr="00D0160F">
        <w:t>R</w:t>
      </w:r>
      <w:r w:rsidR="00A63AD1">
        <w:t xml:space="preserve">4-2008864, </w:t>
      </w:r>
      <w:r w:rsidR="00A63AD1" w:rsidRPr="00A63AD1">
        <w:rPr>
          <w:lang w:val="en-US"/>
        </w:rPr>
        <w:t>WF o</w:t>
      </w:r>
      <w:r w:rsidR="00A63AD1">
        <w:rPr>
          <w:lang w:val="en-US"/>
        </w:rPr>
        <w:t xml:space="preserve">n BS demodulation requirements </w:t>
      </w:r>
      <w:r w:rsidR="00A63AD1" w:rsidRPr="00A63AD1">
        <w:rPr>
          <w:lang w:val="en-US"/>
        </w:rPr>
        <w:t>for 2-step RACH</w:t>
      </w:r>
      <w:r w:rsidR="00A63AD1">
        <w:rPr>
          <w:lang w:val="en-US"/>
        </w:rPr>
        <w:t>, ZTE</w:t>
      </w:r>
    </w:p>
    <w:p w:rsidR="00061FBD" w:rsidRPr="007E0476" w:rsidRDefault="00061FBD" w:rsidP="00A63AD1">
      <w:pPr>
        <w:pStyle w:val="List2"/>
      </w:pPr>
      <w:r>
        <w:rPr>
          <w:lang w:val="en-US"/>
        </w:rPr>
        <w:t>R4-201</w:t>
      </w:r>
      <w:r w:rsidR="00794C47">
        <w:rPr>
          <w:lang w:val="en-US"/>
        </w:rPr>
        <w:t>078</w:t>
      </w:r>
      <w:r w:rsidR="0092209E">
        <w:rPr>
          <w:lang w:val="en-US"/>
        </w:rPr>
        <w:t>5</w:t>
      </w:r>
      <w:bookmarkStart w:id="0" w:name="_GoBack"/>
      <w:bookmarkEnd w:id="0"/>
      <w:r>
        <w:rPr>
          <w:lang w:val="en-US"/>
        </w:rPr>
        <w:t>, Simulation results on BS demodulation performance for 2-step RACH, ZTE</w:t>
      </w:r>
    </w:p>
    <w:p w:rsidR="007E0476" w:rsidRDefault="007E0476" w:rsidP="007E0476">
      <w:pPr>
        <w:pStyle w:val="List2"/>
        <w:numPr>
          <w:ilvl w:val="0"/>
          <w:numId w:val="0"/>
        </w:numPr>
        <w:ind w:left="420"/>
        <w:rPr>
          <w:lang w:val="en-US"/>
        </w:rPr>
      </w:pPr>
    </w:p>
    <w:p w:rsidR="007E0476" w:rsidRDefault="007E0476" w:rsidP="007E0476">
      <w:pPr>
        <w:pStyle w:val="Heading1"/>
        <w:widowControl w:val="0"/>
        <w:numPr>
          <w:ilvl w:val="0"/>
          <w:numId w:val="1"/>
        </w:numPr>
        <w:pBdr>
          <w:top w:val="single" w:sz="12" w:space="1" w:color="auto"/>
        </w:pBdr>
        <w:tabs>
          <w:tab w:val="left" w:pos="284"/>
        </w:tabs>
        <w:adjustRightInd w:val="0"/>
        <w:snapToGrid w:val="0"/>
        <w:spacing w:beforeLines="150" w:before="468" w:afterLines="50" w:after="156" w:line="300" w:lineRule="auto"/>
        <w:jc w:val="both"/>
        <w:textAlignment w:val="baseline"/>
      </w:pPr>
      <w:r>
        <w:t>Annex</w:t>
      </w:r>
    </w:p>
    <w:p w:rsidR="007E0476" w:rsidRDefault="00A05E71" w:rsidP="007E0476">
      <w:pPr>
        <w:pStyle w:val="List2"/>
        <w:numPr>
          <w:ilvl w:val="0"/>
          <w:numId w:val="0"/>
        </w:numPr>
      </w:pPr>
      <w:r>
        <w:t>Simulation results</w:t>
      </w:r>
      <w:r w:rsidR="00AC6EF0">
        <w:t xml:space="preserve"> with the setup indicated in WF [1].</w:t>
      </w:r>
    </w:p>
    <w:p w:rsidR="00AC6EF0" w:rsidRDefault="00AC6EF0" w:rsidP="007E0476">
      <w:pPr>
        <w:pStyle w:val="List2"/>
        <w:numPr>
          <w:ilvl w:val="0"/>
          <w:numId w:val="0"/>
        </w:numPr>
      </w:pPr>
    </w:p>
    <w:p w:rsidR="00A05E71" w:rsidRDefault="000B5930" w:rsidP="007E0476">
      <w:pPr>
        <w:pStyle w:val="List2"/>
        <w:numPr>
          <w:ilvl w:val="0"/>
          <w:numId w:val="0"/>
        </w:numPr>
      </w:pPr>
      <w:r>
        <w:rPr>
          <w:noProof/>
          <w:lang w:val="en-US"/>
        </w:rPr>
        <w:drawing>
          <wp:inline distT="0" distB="0" distL="0" distR="0" wp14:anchorId="34F8F695">
            <wp:extent cx="6200462" cy="21844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15110" cy="2189560"/>
                    </a:xfrm>
                    <a:prstGeom prst="rect">
                      <a:avLst/>
                    </a:prstGeom>
                    <a:noFill/>
                  </pic:spPr>
                </pic:pic>
              </a:graphicData>
            </a:graphic>
          </wp:inline>
        </w:drawing>
      </w:r>
    </w:p>
    <w:p w:rsidR="000B5930" w:rsidRDefault="000B5930" w:rsidP="007E0476">
      <w:pPr>
        <w:pStyle w:val="List2"/>
        <w:numPr>
          <w:ilvl w:val="0"/>
          <w:numId w:val="0"/>
        </w:numPr>
      </w:pPr>
      <w:r>
        <w:rPr>
          <w:noProof/>
          <w:lang w:val="en-US"/>
        </w:rPr>
        <w:drawing>
          <wp:inline distT="0" distB="0" distL="0" distR="0" wp14:anchorId="56372655">
            <wp:extent cx="6226810" cy="2167682"/>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50384" cy="2175889"/>
                    </a:xfrm>
                    <a:prstGeom prst="rect">
                      <a:avLst/>
                    </a:prstGeom>
                    <a:noFill/>
                  </pic:spPr>
                </pic:pic>
              </a:graphicData>
            </a:graphic>
          </wp:inline>
        </w:drawing>
      </w:r>
    </w:p>
    <w:p w:rsidR="000B5930" w:rsidRDefault="000B5930" w:rsidP="007E0476">
      <w:pPr>
        <w:pStyle w:val="List2"/>
        <w:numPr>
          <w:ilvl w:val="0"/>
          <w:numId w:val="0"/>
        </w:numPr>
      </w:pPr>
      <w:r>
        <w:rPr>
          <w:noProof/>
          <w:lang w:val="en-US"/>
        </w:rPr>
        <w:drawing>
          <wp:inline distT="0" distB="0" distL="0" distR="0" wp14:anchorId="1935A697">
            <wp:extent cx="6073140" cy="2107922"/>
            <wp:effectExtent l="0" t="0" r="381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3840" cy="2118578"/>
                    </a:xfrm>
                    <a:prstGeom prst="rect">
                      <a:avLst/>
                    </a:prstGeom>
                    <a:noFill/>
                  </pic:spPr>
                </pic:pic>
              </a:graphicData>
            </a:graphic>
          </wp:inline>
        </w:drawing>
      </w:r>
    </w:p>
    <w:p w:rsidR="000B5930" w:rsidRDefault="000B5930" w:rsidP="007E0476">
      <w:pPr>
        <w:pStyle w:val="List2"/>
        <w:numPr>
          <w:ilvl w:val="0"/>
          <w:numId w:val="0"/>
        </w:numPr>
      </w:pPr>
    </w:p>
    <w:p w:rsidR="000B5930" w:rsidRDefault="001C54E4" w:rsidP="007E0476">
      <w:pPr>
        <w:pStyle w:val="List2"/>
        <w:numPr>
          <w:ilvl w:val="0"/>
          <w:numId w:val="0"/>
        </w:numPr>
      </w:pPr>
      <w:r>
        <w:rPr>
          <w:noProof/>
          <w:lang w:val="en-US"/>
        </w:rPr>
        <w:drawing>
          <wp:inline distT="0" distB="0" distL="0" distR="0" wp14:anchorId="68C0B2FC">
            <wp:extent cx="5880399" cy="217805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7493" cy="2188086"/>
                    </a:xfrm>
                    <a:prstGeom prst="rect">
                      <a:avLst/>
                    </a:prstGeom>
                    <a:noFill/>
                  </pic:spPr>
                </pic:pic>
              </a:graphicData>
            </a:graphic>
          </wp:inline>
        </w:drawing>
      </w:r>
    </w:p>
    <w:p w:rsidR="001C54E4" w:rsidRDefault="00964472" w:rsidP="007E0476">
      <w:pPr>
        <w:pStyle w:val="List2"/>
        <w:numPr>
          <w:ilvl w:val="0"/>
          <w:numId w:val="0"/>
        </w:numPr>
      </w:pPr>
      <w:r>
        <w:rPr>
          <w:noProof/>
          <w:lang w:val="en-US"/>
        </w:rPr>
        <w:drawing>
          <wp:inline distT="0" distB="0" distL="0" distR="0" wp14:anchorId="08C2C89E">
            <wp:extent cx="5920740" cy="2094791"/>
            <wp:effectExtent l="0" t="0" r="381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350" cy="2099606"/>
                    </a:xfrm>
                    <a:prstGeom prst="rect">
                      <a:avLst/>
                    </a:prstGeom>
                    <a:noFill/>
                  </pic:spPr>
                </pic:pic>
              </a:graphicData>
            </a:graphic>
          </wp:inline>
        </w:drawing>
      </w:r>
    </w:p>
    <w:p w:rsidR="00964472" w:rsidRDefault="00481F12" w:rsidP="007E0476">
      <w:pPr>
        <w:pStyle w:val="List2"/>
        <w:numPr>
          <w:ilvl w:val="0"/>
          <w:numId w:val="0"/>
        </w:numPr>
      </w:pPr>
      <w:r>
        <w:rPr>
          <w:noProof/>
          <w:lang w:val="en-US"/>
        </w:rPr>
        <w:drawing>
          <wp:inline distT="0" distB="0" distL="0" distR="0" wp14:anchorId="269EAE73">
            <wp:extent cx="5983507" cy="214820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19187" cy="2161015"/>
                    </a:xfrm>
                    <a:prstGeom prst="rect">
                      <a:avLst/>
                    </a:prstGeom>
                    <a:noFill/>
                  </pic:spPr>
                </pic:pic>
              </a:graphicData>
            </a:graphic>
          </wp:inline>
        </w:drawing>
      </w:r>
    </w:p>
    <w:p w:rsidR="00481F12" w:rsidRDefault="005042BC" w:rsidP="007E0476">
      <w:pPr>
        <w:pStyle w:val="List2"/>
        <w:numPr>
          <w:ilvl w:val="0"/>
          <w:numId w:val="0"/>
        </w:numPr>
      </w:pPr>
      <w:r>
        <w:rPr>
          <w:noProof/>
          <w:lang w:val="en-US"/>
        </w:rPr>
        <w:lastRenderedPageBreak/>
        <w:drawing>
          <wp:inline distT="0" distB="0" distL="0" distR="0" wp14:anchorId="374EDBC3">
            <wp:extent cx="5864546" cy="2164080"/>
            <wp:effectExtent l="0" t="0" r="3175"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84155" cy="2171316"/>
                    </a:xfrm>
                    <a:prstGeom prst="rect">
                      <a:avLst/>
                    </a:prstGeom>
                    <a:noFill/>
                  </pic:spPr>
                </pic:pic>
              </a:graphicData>
            </a:graphic>
          </wp:inline>
        </w:drawing>
      </w:r>
    </w:p>
    <w:p w:rsidR="005042BC" w:rsidRPr="00183F7C" w:rsidRDefault="00AC6EF0" w:rsidP="007E0476">
      <w:pPr>
        <w:pStyle w:val="List2"/>
        <w:numPr>
          <w:ilvl w:val="0"/>
          <w:numId w:val="0"/>
        </w:numPr>
      </w:pPr>
      <w:r>
        <w:rPr>
          <w:noProof/>
          <w:lang w:val="en-US"/>
        </w:rPr>
        <w:drawing>
          <wp:inline distT="0" distB="0" distL="0" distR="0" wp14:anchorId="5B617D90">
            <wp:extent cx="5937102" cy="210058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6501" cy="2110982"/>
                    </a:xfrm>
                    <a:prstGeom prst="rect">
                      <a:avLst/>
                    </a:prstGeom>
                    <a:noFill/>
                  </pic:spPr>
                </pic:pic>
              </a:graphicData>
            </a:graphic>
          </wp:inline>
        </w:drawing>
      </w:r>
    </w:p>
    <w:sectPr w:rsidR="005042BC" w:rsidRPr="00183F7C" w:rsidSect="00022151">
      <w:footerReference w:type="default" r:id="rId20"/>
      <w:pgSz w:w="11906" w:h="16838"/>
      <w:pgMar w:top="1440" w:right="1304" w:bottom="1440" w:left="130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2EA5" w:rsidRDefault="00322EA5" w:rsidP="00E7784C">
      <w:r>
        <w:separator/>
      </w:r>
    </w:p>
  </w:endnote>
  <w:endnote w:type="continuationSeparator" w:id="0">
    <w:p w:rsidR="00322EA5" w:rsidRDefault="00322EA5" w:rsidP="00E77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6CBB" w:rsidRPr="003B0AB3" w:rsidRDefault="00386CBB" w:rsidP="00CB33AF">
    <w:pPr>
      <w:pStyle w:val="Footer"/>
      <w:jc w:val="center"/>
      <w:rPr>
        <w:rFonts w:eastAsia="宋体"/>
        <w:lang w:eastAsia="zh-CN"/>
      </w:rPr>
    </w:pPr>
    <w:r>
      <w:fldChar w:fldCharType="begin"/>
    </w:r>
    <w:r>
      <w:instrText>PAGE   \* MERGEFORMAT</w:instrText>
    </w:r>
    <w:r>
      <w:fldChar w:fldCharType="separate"/>
    </w:r>
    <w:r w:rsidR="0092209E" w:rsidRPr="0092209E">
      <w:rPr>
        <w:noProof/>
        <w:lang w:val="zh-CN" w:eastAsia="zh-CN"/>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2EA5" w:rsidRDefault="00322EA5" w:rsidP="00E7784C">
      <w:r>
        <w:separator/>
      </w:r>
    </w:p>
  </w:footnote>
  <w:footnote w:type="continuationSeparator" w:id="0">
    <w:p w:rsidR="00322EA5" w:rsidRDefault="00322EA5" w:rsidP="00E778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B62B4F"/>
    <w:multiLevelType w:val="hybridMultilevel"/>
    <w:tmpl w:val="78C0E966"/>
    <w:lvl w:ilvl="0" w:tplc="7C069442">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DCD15BA"/>
    <w:multiLevelType w:val="hybridMultilevel"/>
    <w:tmpl w:val="51F208F0"/>
    <w:lvl w:ilvl="0" w:tplc="04090001">
      <w:start w:val="1"/>
      <w:numFmt w:val="bullet"/>
      <w:lvlText w:val=""/>
      <w:lvlJc w:val="left"/>
      <w:pPr>
        <w:tabs>
          <w:tab w:val="num" w:pos="1077"/>
        </w:tabs>
        <w:ind w:left="1077" w:hanging="360"/>
      </w:pPr>
      <w:rPr>
        <w:rFonts w:ascii="Symbol" w:hAnsi="Symbol" w:hint="default"/>
      </w:rPr>
    </w:lvl>
    <w:lvl w:ilvl="1" w:tplc="08090003">
      <w:start w:val="1"/>
      <w:numFmt w:val="bullet"/>
      <w:lvlText w:val="o"/>
      <w:lvlJc w:val="left"/>
      <w:pPr>
        <w:tabs>
          <w:tab w:val="num" w:pos="1797"/>
        </w:tabs>
        <w:ind w:left="1797" w:hanging="360"/>
      </w:pPr>
      <w:rPr>
        <w:rFonts w:ascii="Courier New" w:hAnsi="Courier New" w:cs="Courier New" w:hint="default"/>
      </w:rPr>
    </w:lvl>
    <w:lvl w:ilvl="2" w:tplc="0409001B">
      <w:start w:val="1"/>
      <w:numFmt w:val="lowerRoman"/>
      <w:lvlText w:val="%3."/>
      <w:lvlJc w:val="right"/>
      <w:pPr>
        <w:tabs>
          <w:tab w:val="num" w:pos="2517"/>
        </w:tabs>
        <w:ind w:left="2517" w:hanging="180"/>
      </w:pPr>
      <w:rPr>
        <w:rFonts w:cs="Times New Roman"/>
      </w:rPr>
    </w:lvl>
    <w:lvl w:ilvl="3" w:tplc="0409000F">
      <w:start w:val="1"/>
      <w:numFmt w:val="decimal"/>
      <w:lvlText w:val="%4."/>
      <w:lvlJc w:val="left"/>
      <w:pPr>
        <w:tabs>
          <w:tab w:val="num" w:pos="3237"/>
        </w:tabs>
        <w:ind w:left="3237" w:hanging="360"/>
      </w:pPr>
      <w:rPr>
        <w:rFonts w:cs="Times New Roman"/>
      </w:rPr>
    </w:lvl>
    <w:lvl w:ilvl="4" w:tplc="04090019">
      <w:start w:val="1"/>
      <w:numFmt w:val="lowerLetter"/>
      <w:lvlText w:val="%5."/>
      <w:lvlJc w:val="left"/>
      <w:pPr>
        <w:tabs>
          <w:tab w:val="num" w:pos="3957"/>
        </w:tabs>
        <w:ind w:left="3957" w:hanging="360"/>
      </w:pPr>
      <w:rPr>
        <w:rFonts w:cs="Times New Roman"/>
      </w:rPr>
    </w:lvl>
    <w:lvl w:ilvl="5" w:tplc="0409001B">
      <w:start w:val="1"/>
      <w:numFmt w:val="lowerRoman"/>
      <w:lvlText w:val="%6."/>
      <w:lvlJc w:val="right"/>
      <w:pPr>
        <w:tabs>
          <w:tab w:val="num" w:pos="4677"/>
        </w:tabs>
        <w:ind w:left="4677" w:hanging="180"/>
      </w:pPr>
      <w:rPr>
        <w:rFonts w:cs="Times New Roman"/>
      </w:rPr>
    </w:lvl>
    <w:lvl w:ilvl="6" w:tplc="0409000F">
      <w:start w:val="1"/>
      <w:numFmt w:val="decimal"/>
      <w:lvlText w:val="%7."/>
      <w:lvlJc w:val="left"/>
      <w:pPr>
        <w:tabs>
          <w:tab w:val="num" w:pos="5397"/>
        </w:tabs>
        <w:ind w:left="5397" w:hanging="360"/>
      </w:pPr>
      <w:rPr>
        <w:rFonts w:cs="Times New Roman"/>
      </w:rPr>
    </w:lvl>
    <w:lvl w:ilvl="7" w:tplc="04090019">
      <w:start w:val="1"/>
      <w:numFmt w:val="lowerLetter"/>
      <w:lvlText w:val="%8."/>
      <w:lvlJc w:val="left"/>
      <w:pPr>
        <w:tabs>
          <w:tab w:val="num" w:pos="6117"/>
        </w:tabs>
        <w:ind w:left="6117" w:hanging="360"/>
      </w:pPr>
      <w:rPr>
        <w:rFonts w:cs="Times New Roman"/>
      </w:rPr>
    </w:lvl>
    <w:lvl w:ilvl="8" w:tplc="0409001B">
      <w:start w:val="1"/>
      <w:numFmt w:val="lowerRoman"/>
      <w:lvlText w:val="%9."/>
      <w:lvlJc w:val="right"/>
      <w:pPr>
        <w:tabs>
          <w:tab w:val="num" w:pos="6837"/>
        </w:tabs>
        <w:ind w:left="6837" w:hanging="180"/>
      </w:pPr>
      <w:rPr>
        <w:rFonts w:cs="Times New Roman"/>
      </w:rPr>
    </w:lvl>
  </w:abstractNum>
  <w:abstractNum w:abstractNumId="2" w15:restartNumberingAfterBreak="0">
    <w:nsid w:val="13B954A8"/>
    <w:multiLevelType w:val="hybridMultilevel"/>
    <w:tmpl w:val="09764816"/>
    <w:lvl w:ilvl="0" w:tplc="26C847BC">
      <w:start w:val="1"/>
      <w:numFmt w:val="bullet"/>
      <w:lvlText w:val=""/>
      <w:lvlJc w:val="left"/>
      <w:pPr>
        <w:ind w:left="420" w:hanging="420"/>
      </w:pPr>
      <w:rPr>
        <w:rFonts w:ascii="Wingdings" w:hAnsi="Wingdings" w:hint="default"/>
      </w:rPr>
    </w:lvl>
    <w:lvl w:ilvl="1" w:tplc="1C38E772">
      <w:start w:val="4202"/>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3355193"/>
    <w:multiLevelType w:val="hybridMultilevel"/>
    <w:tmpl w:val="71983B92"/>
    <w:lvl w:ilvl="0" w:tplc="FFFFFFFF">
      <w:start w:val="1"/>
      <w:numFmt w:val="bullet"/>
      <w:lvlText w:val=""/>
      <w:lvlJc w:val="left"/>
      <w:pPr>
        <w:ind w:left="405" w:hanging="360"/>
      </w:pPr>
      <w:rPr>
        <w:rFonts w:ascii="Symbol" w:hAnsi="Symbol" w:hint="default"/>
      </w:rPr>
    </w:lvl>
    <w:lvl w:ilvl="1" w:tplc="04090019">
      <w:start w:val="1"/>
      <w:numFmt w:val="lowerLetter"/>
      <w:lvlText w:val="%2)"/>
      <w:lvlJc w:val="left"/>
      <w:pPr>
        <w:ind w:left="885" w:hanging="420"/>
      </w:pPr>
    </w:lvl>
    <w:lvl w:ilvl="2" w:tplc="0409001B">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5" w15:restartNumberingAfterBreak="0">
    <w:nsid w:val="2A745D50"/>
    <w:multiLevelType w:val="hybridMultilevel"/>
    <w:tmpl w:val="23EA5598"/>
    <w:lvl w:ilvl="0" w:tplc="03C61344">
      <w:start w:val="1"/>
      <w:numFmt w:val="bullet"/>
      <w:lvlText w:val="•"/>
      <w:lvlJc w:val="left"/>
      <w:pPr>
        <w:tabs>
          <w:tab w:val="num" w:pos="720"/>
        </w:tabs>
        <w:ind w:left="720" w:hanging="360"/>
      </w:pPr>
      <w:rPr>
        <w:rFonts w:ascii="Arial" w:hAnsi="Arial" w:hint="default"/>
      </w:rPr>
    </w:lvl>
    <w:lvl w:ilvl="1" w:tplc="754457A4">
      <w:start w:val="2845"/>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DDAA85CA">
      <w:start w:val="1"/>
      <w:numFmt w:val="bullet"/>
      <w:lvlText w:val="•"/>
      <w:lvlJc w:val="left"/>
      <w:pPr>
        <w:tabs>
          <w:tab w:val="num" w:pos="2880"/>
        </w:tabs>
        <w:ind w:left="2880" w:hanging="360"/>
      </w:pPr>
      <w:rPr>
        <w:rFonts w:ascii="Arial" w:hAnsi="Arial" w:hint="default"/>
      </w:rPr>
    </w:lvl>
    <w:lvl w:ilvl="4" w:tplc="335A8BD8" w:tentative="1">
      <w:start w:val="1"/>
      <w:numFmt w:val="bullet"/>
      <w:lvlText w:val="•"/>
      <w:lvlJc w:val="left"/>
      <w:pPr>
        <w:tabs>
          <w:tab w:val="num" w:pos="3600"/>
        </w:tabs>
        <w:ind w:left="3600" w:hanging="360"/>
      </w:pPr>
      <w:rPr>
        <w:rFonts w:ascii="Arial" w:hAnsi="Arial" w:hint="default"/>
      </w:rPr>
    </w:lvl>
    <w:lvl w:ilvl="5" w:tplc="66F2AB42" w:tentative="1">
      <w:start w:val="1"/>
      <w:numFmt w:val="bullet"/>
      <w:lvlText w:val="•"/>
      <w:lvlJc w:val="left"/>
      <w:pPr>
        <w:tabs>
          <w:tab w:val="num" w:pos="4320"/>
        </w:tabs>
        <w:ind w:left="4320" w:hanging="360"/>
      </w:pPr>
      <w:rPr>
        <w:rFonts w:ascii="Arial" w:hAnsi="Arial" w:hint="default"/>
      </w:rPr>
    </w:lvl>
    <w:lvl w:ilvl="6" w:tplc="98D002B6" w:tentative="1">
      <w:start w:val="1"/>
      <w:numFmt w:val="bullet"/>
      <w:lvlText w:val="•"/>
      <w:lvlJc w:val="left"/>
      <w:pPr>
        <w:tabs>
          <w:tab w:val="num" w:pos="5040"/>
        </w:tabs>
        <w:ind w:left="5040" w:hanging="360"/>
      </w:pPr>
      <w:rPr>
        <w:rFonts w:ascii="Arial" w:hAnsi="Arial" w:hint="default"/>
      </w:rPr>
    </w:lvl>
    <w:lvl w:ilvl="7" w:tplc="7B805C32" w:tentative="1">
      <w:start w:val="1"/>
      <w:numFmt w:val="bullet"/>
      <w:lvlText w:val="•"/>
      <w:lvlJc w:val="left"/>
      <w:pPr>
        <w:tabs>
          <w:tab w:val="num" w:pos="5760"/>
        </w:tabs>
        <w:ind w:left="5760" w:hanging="360"/>
      </w:pPr>
      <w:rPr>
        <w:rFonts w:ascii="Arial" w:hAnsi="Arial" w:hint="default"/>
      </w:rPr>
    </w:lvl>
    <w:lvl w:ilvl="8" w:tplc="4E8CD6F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BD660B2"/>
    <w:multiLevelType w:val="hybridMultilevel"/>
    <w:tmpl w:val="9F54DD70"/>
    <w:lvl w:ilvl="0" w:tplc="CCBC0354">
      <w:start w:val="1"/>
      <w:numFmt w:val="bullet"/>
      <w:lvlText w:val="•"/>
      <w:lvlJc w:val="left"/>
      <w:pPr>
        <w:tabs>
          <w:tab w:val="num" w:pos="720"/>
        </w:tabs>
        <w:ind w:left="720" w:hanging="360"/>
      </w:pPr>
      <w:rPr>
        <w:rFonts w:ascii="Arial" w:hAnsi="Arial" w:hint="default"/>
      </w:rPr>
    </w:lvl>
    <w:lvl w:ilvl="1" w:tplc="1C044ADC">
      <w:numFmt w:val="bullet"/>
      <w:lvlText w:val="–"/>
      <w:lvlJc w:val="left"/>
      <w:pPr>
        <w:tabs>
          <w:tab w:val="num" w:pos="1440"/>
        </w:tabs>
        <w:ind w:left="1440" w:hanging="360"/>
      </w:pPr>
      <w:rPr>
        <w:rFonts w:ascii="Arial" w:hAnsi="Arial" w:hint="default"/>
      </w:rPr>
    </w:lvl>
    <w:lvl w:ilvl="2" w:tplc="5C406BF2">
      <w:numFmt w:val="bullet"/>
      <w:lvlText w:val="•"/>
      <w:lvlJc w:val="left"/>
      <w:pPr>
        <w:tabs>
          <w:tab w:val="num" w:pos="2160"/>
        </w:tabs>
        <w:ind w:left="2160" w:hanging="360"/>
      </w:pPr>
      <w:rPr>
        <w:rFonts w:ascii="Arial" w:hAnsi="Arial" w:hint="default"/>
      </w:rPr>
    </w:lvl>
    <w:lvl w:ilvl="3" w:tplc="7AA489D2" w:tentative="1">
      <w:start w:val="1"/>
      <w:numFmt w:val="bullet"/>
      <w:lvlText w:val="•"/>
      <w:lvlJc w:val="left"/>
      <w:pPr>
        <w:tabs>
          <w:tab w:val="num" w:pos="2880"/>
        </w:tabs>
        <w:ind w:left="2880" w:hanging="360"/>
      </w:pPr>
      <w:rPr>
        <w:rFonts w:ascii="Arial" w:hAnsi="Arial" w:hint="default"/>
      </w:rPr>
    </w:lvl>
    <w:lvl w:ilvl="4" w:tplc="A9302844" w:tentative="1">
      <w:start w:val="1"/>
      <w:numFmt w:val="bullet"/>
      <w:lvlText w:val="•"/>
      <w:lvlJc w:val="left"/>
      <w:pPr>
        <w:tabs>
          <w:tab w:val="num" w:pos="3600"/>
        </w:tabs>
        <w:ind w:left="3600" w:hanging="360"/>
      </w:pPr>
      <w:rPr>
        <w:rFonts w:ascii="Arial" w:hAnsi="Arial" w:hint="default"/>
      </w:rPr>
    </w:lvl>
    <w:lvl w:ilvl="5" w:tplc="0952FCEA" w:tentative="1">
      <w:start w:val="1"/>
      <w:numFmt w:val="bullet"/>
      <w:lvlText w:val="•"/>
      <w:lvlJc w:val="left"/>
      <w:pPr>
        <w:tabs>
          <w:tab w:val="num" w:pos="4320"/>
        </w:tabs>
        <w:ind w:left="4320" w:hanging="360"/>
      </w:pPr>
      <w:rPr>
        <w:rFonts w:ascii="Arial" w:hAnsi="Arial" w:hint="default"/>
      </w:rPr>
    </w:lvl>
    <w:lvl w:ilvl="6" w:tplc="258856DA" w:tentative="1">
      <w:start w:val="1"/>
      <w:numFmt w:val="bullet"/>
      <w:lvlText w:val="•"/>
      <w:lvlJc w:val="left"/>
      <w:pPr>
        <w:tabs>
          <w:tab w:val="num" w:pos="5040"/>
        </w:tabs>
        <w:ind w:left="5040" w:hanging="360"/>
      </w:pPr>
      <w:rPr>
        <w:rFonts w:ascii="Arial" w:hAnsi="Arial" w:hint="default"/>
      </w:rPr>
    </w:lvl>
    <w:lvl w:ilvl="7" w:tplc="73B0CAFE" w:tentative="1">
      <w:start w:val="1"/>
      <w:numFmt w:val="bullet"/>
      <w:lvlText w:val="•"/>
      <w:lvlJc w:val="left"/>
      <w:pPr>
        <w:tabs>
          <w:tab w:val="num" w:pos="5760"/>
        </w:tabs>
        <w:ind w:left="5760" w:hanging="360"/>
      </w:pPr>
      <w:rPr>
        <w:rFonts w:ascii="Arial" w:hAnsi="Arial" w:hint="default"/>
      </w:rPr>
    </w:lvl>
    <w:lvl w:ilvl="8" w:tplc="2046A0D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C9464C4"/>
    <w:multiLevelType w:val="hybridMultilevel"/>
    <w:tmpl w:val="17EACBFE"/>
    <w:lvl w:ilvl="0" w:tplc="80025C72">
      <w:start w:val="1"/>
      <w:numFmt w:val="bullet"/>
      <w:lvlText w:val="•"/>
      <w:lvlJc w:val="left"/>
      <w:pPr>
        <w:tabs>
          <w:tab w:val="num" w:pos="720"/>
        </w:tabs>
        <w:ind w:left="720" w:hanging="360"/>
      </w:pPr>
      <w:rPr>
        <w:rFonts w:ascii="Arial" w:hAnsi="Arial" w:hint="default"/>
      </w:rPr>
    </w:lvl>
    <w:lvl w:ilvl="1" w:tplc="0F9C4C0A">
      <w:start w:val="5068"/>
      <w:numFmt w:val="bullet"/>
      <w:lvlText w:val="–"/>
      <w:lvlJc w:val="left"/>
      <w:pPr>
        <w:tabs>
          <w:tab w:val="num" w:pos="1440"/>
        </w:tabs>
        <w:ind w:left="1440" w:hanging="360"/>
      </w:pPr>
      <w:rPr>
        <w:rFonts w:ascii="Arial" w:hAnsi="Arial" w:hint="default"/>
      </w:rPr>
    </w:lvl>
    <w:lvl w:ilvl="2" w:tplc="A234173E">
      <w:start w:val="5068"/>
      <w:numFmt w:val="bullet"/>
      <w:lvlText w:val="•"/>
      <w:lvlJc w:val="left"/>
      <w:pPr>
        <w:tabs>
          <w:tab w:val="num" w:pos="2160"/>
        </w:tabs>
        <w:ind w:left="2160" w:hanging="360"/>
      </w:pPr>
      <w:rPr>
        <w:rFonts w:ascii="Arial" w:hAnsi="Arial" w:hint="default"/>
      </w:rPr>
    </w:lvl>
    <w:lvl w:ilvl="3" w:tplc="026C44DC">
      <w:start w:val="1"/>
      <w:numFmt w:val="bullet"/>
      <w:lvlText w:val="•"/>
      <w:lvlJc w:val="left"/>
      <w:pPr>
        <w:tabs>
          <w:tab w:val="num" w:pos="2880"/>
        </w:tabs>
        <w:ind w:left="2880" w:hanging="360"/>
      </w:pPr>
      <w:rPr>
        <w:rFonts w:ascii="Arial" w:hAnsi="Arial" w:hint="default"/>
      </w:rPr>
    </w:lvl>
    <w:lvl w:ilvl="4" w:tplc="40126EF6" w:tentative="1">
      <w:start w:val="1"/>
      <w:numFmt w:val="bullet"/>
      <w:lvlText w:val="•"/>
      <w:lvlJc w:val="left"/>
      <w:pPr>
        <w:tabs>
          <w:tab w:val="num" w:pos="3600"/>
        </w:tabs>
        <w:ind w:left="3600" w:hanging="360"/>
      </w:pPr>
      <w:rPr>
        <w:rFonts w:ascii="Arial" w:hAnsi="Arial" w:hint="default"/>
      </w:rPr>
    </w:lvl>
    <w:lvl w:ilvl="5" w:tplc="5994E428" w:tentative="1">
      <w:start w:val="1"/>
      <w:numFmt w:val="bullet"/>
      <w:lvlText w:val="•"/>
      <w:lvlJc w:val="left"/>
      <w:pPr>
        <w:tabs>
          <w:tab w:val="num" w:pos="4320"/>
        </w:tabs>
        <w:ind w:left="4320" w:hanging="360"/>
      </w:pPr>
      <w:rPr>
        <w:rFonts w:ascii="Arial" w:hAnsi="Arial" w:hint="default"/>
      </w:rPr>
    </w:lvl>
    <w:lvl w:ilvl="6" w:tplc="830AAC2E" w:tentative="1">
      <w:start w:val="1"/>
      <w:numFmt w:val="bullet"/>
      <w:lvlText w:val="•"/>
      <w:lvlJc w:val="left"/>
      <w:pPr>
        <w:tabs>
          <w:tab w:val="num" w:pos="5040"/>
        </w:tabs>
        <w:ind w:left="5040" w:hanging="360"/>
      </w:pPr>
      <w:rPr>
        <w:rFonts w:ascii="Arial" w:hAnsi="Arial" w:hint="default"/>
      </w:rPr>
    </w:lvl>
    <w:lvl w:ilvl="7" w:tplc="D5D27F70" w:tentative="1">
      <w:start w:val="1"/>
      <w:numFmt w:val="bullet"/>
      <w:lvlText w:val="•"/>
      <w:lvlJc w:val="left"/>
      <w:pPr>
        <w:tabs>
          <w:tab w:val="num" w:pos="5760"/>
        </w:tabs>
        <w:ind w:left="5760" w:hanging="360"/>
      </w:pPr>
      <w:rPr>
        <w:rFonts w:ascii="Arial" w:hAnsi="Arial" w:hint="default"/>
      </w:rPr>
    </w:lvl>
    <w:lvl w:ilvl="8" w:tplc="86ACDA0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3306B6A"/>
    <w:multiLevelType w:val="hybridMultilevel"/>
    <w:tmpl w:val="01D21F08"/>
    <w:lvl w:ilvl="0" w:tplc="26C847B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7C5379D"/>
    <w:multiLevelType w:val="hybridMultilevel"/>
    <w:tmpl w:val="9B162F02"/>
    <w:lvl w:ilvl="0" w:tplc="26C847BC">
      <w:start w:val="1"/>
      <w:numFmt w:val="bullet"/>
      <w:lvlText w:val=""/>
      <w:lvlJc w:val="left"/>
      <w:pPr>
        <w:ind w:left="420" w:hanging="420"/>
      </w:pPr>
      <w:rPr>
        <w:rFonts w:ascii="Wingdings" w:hAnsi="Wingdings" w:hint="default"/>
      </w:rPr>
    </w:lvl>
    <w:lvl w:ilvl="1" w:tplc="1C38E772">
      <w:start w:val="4202"/>
      <w:numFmt w:val="bullet"/>
      <w:lvlText w:val="»"/>
      <w:lvlJc w:val="left"/>
      <w:pPr>
        <w:ind w:left="840" w:hanging="420"/>
      </w:pPr>
      <w:rPr>
        <w:rFonts w:ascii="Arial" w:hAnsi="Arial" w:hint="default"/>
      </w:rPr>
    </w:lvl>
    <w:lvl w:ilvl="2" w:tplc="57DC1816">
      <w:start w:val="302"/>
      <w:numFmt w:val="bullet"/>
      <w:lvlText w:val="o"/>
      <w:lvlJc w:val="left"/>
      <w:pPr>
        <w:ind w:left="1260" w:hanging="420"/>
      </w:pPr>
      <w:rPr>
        <w:rFonts w:ascii="Courier New" w:hAnsi="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9CE5E2E"/>
    <w:multiLevelType w:val="hybridMultilevel"/>
    <w:tmpl w:val="91341158"/>
    <w:lvl w:ilvl="0" w:tplc="A46095C6">
      <w:start w:val="1"/>
      <w:numFmt w:val="bullet"/>
      <w:lvlText w:val="•"/>
      <w:lvlJc w:val="left"/>
      <w:pPr>
        <w:tabs>
          <w:tab w:val="num" w:pos="720"/>
        </w:tabs>
        <w:ind w:left="720" w:hanging="360"/>
      </w:pPr>
      <w:rPr>
        <w:rFonts w:ascii="Arial" w:hAnsi="Arial" w:hint="default"/>
      </w:rPr>
    </w:lvl>
    <w:lvl w:ilvl="1" w:tplc="4A0C28AC" w:tentative="1">
      <w:start w:val="1"/>
      <w:numFmt w:val="bullet"/>
      <w:lvlText w:val="•"/>
      <w:lvlJc w:val="left"/>
      <w:pPr>
        <w:tabs>
          <w:tab w:val="num" w:pos="1440"/>
        </w:tabs>
        <w:ind w:left="1440" w:hanging="360"/>
      </w:pPr>
      <w:rPr>
        <w:rFonts w:ascii="Arial" w:hAnsi="Arial" w:hint="default"/>
      </w:rPr>
    </w:lvl>
    <w:lvl w:ilvl="2" w:tplc="9A22BA46" w:tentative="1">
      <w:start w:val="1"/>
      <w:numFmt w:val="bullet"/>
      <w:lvlText w:val="•"/>
      <w:lvlJc w:val="left"/>
      <w:pPr>
        <w:tabs>
          <w:tab w:val="num" w:pos="2160"/>
        </w:tabs>
        <w:ind w:left="2160" w:hanging="360"/>
      </w:pPr>
      <w:rPr>
        <w:rFonts w:ascii="Arial" w:hAnsi="Arial" w:hint="default"/>
      </w:rPr>
    </w:lvl>
    <w:lvl w:ilvl="3" w:tplc="8500B648">
      <w:start w:val="1"/>
      <w:numFmt w:val="bullet"/>
      <w:lvlText w:val="•"/>
      <w:lvlJc w:val="left"/>
      <w:pPr>
        <w:tabs>
          <w:tab w:val="num" w:pos="2880"/>
        </w:tabs>
        <w:ind w:left="2880" w:hanging="360"/>
      </w:pPr>
      <w:rPr>
        <w:rFonts w:ascii="Arial" w:hAnsi="Arial" w:hint="default"/>
      </w:rPr>
    </w:lvl>
    <w:lvl w:ilvl="4" w:tplc="965A90BA" w:tentative="1">
      <w:start w:val="1"/>
      <w:numFmt w:val="bullet"/>
      <w:lvlText w:val="•"/>
      <w:lvlJc w:val="left"/>
      <w:pPr>
        <w:tabs>
          <w:tab w:val="num" w:pos="3600"/>
        </w:tabs>
        <w:ind w:left="3600" w:hanging="360"/>
      </w:pPr>
      <w:rPr>
        <w:rFonts w:ascii="Arial" w:hAnsi="Arial" w:hint="default"/>
      </w:rPr>
    </w:lvl>
    <w:lvl w:ilvl="5" w:tplc="C218B528" w:tentative="1">
      <w:start w:val="1"/>
      <w:numFmt w:val="bullet"/>
      <w:lvlText w:val="•"/>
      <w:lvlJc w:val="left"/>
      <w:pPr>
        <w:tabs>
          <w:tab w:val="num" w:pos="4320"/>
        </w:tabs>
        <w:ind w:left="4320" w:hanging="360"/>
      </w:pPr>
      <w:rPr>
        <w:rFonts w:ascii="Arial" w:hAnsi="Arial" w:hint="default"/>
      </w:rPr>
    </w:lvl>
    <w:lvl w:ilvl="6" w:tplc="4DF28FB8" w:tentative="1">
      <w:start w:val="1"/>
      <w:numFmt w:val="bullet"/>
      <w:lvlText w:val="•"/>
      <w:lvlJc w:val="left"/>
      <w:pPr>
        <w:tabs>
          <w:tab w:val="num" w:pos="5040"/>
        </w:tabs>
        <w:ind w:left="5040" w:hanging="360"/>
      </w:pPr>
      <w:rPr>
        <w:rFonts w:ascii="Arial" w:hAnsi="Arial" w:hint="default"/>
      </w:rPr>
    </w:lvl>
    <w:lvl w:ilvl="7" w:tplc="E75E93A0" w:tentative="1">
      <w:start w:val="1"/>
      <w:numFmt w:val="bullet"/>
      <w:lvlText w:val="•"/>
      <w:lvlJc w:val="left"/>
      <w:pPr>
        <w:tabs>
          <w:tab w:val="num" w:pos="5760"/>
        </w:tabs>
        <w:ind w:left="5760" w:hanging="360"/>
      </w:pPr>
      <w:rPr>
        <w:rFonts w:ascii="Arial" w:hAnsi="Arial" w:hint="default"/>
      </w:rPr>
    </w:lvl>
    <w:lvl w:ilvl="8" w:tplc="06AEA26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2E74B5D"/>
    <w:multiLevelType w:val="hybridMultilevel"/>
    <w:tmpl w:val="0728C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A1368B"/>
    <w:multiLevelType w:val="hybridMultilevel"/>
    <w:tmpl w:val="5F8E5796"/>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85E409CC">
      <w:start w:val="1"/>
      <w:numFmt w:val="bullet"/>
      <w:lvlText w:val="»"/>
      <w:lvlJc w:val="left"/>
      <w:pPr>
        <w:tabs>
          <w:tab w:val="num" w:pos="3949"/>
        </w:tabs>
        <w:ind w:left="3949" w:hanging="360"/>
      </w:pPr>
      <w:rPr>
        <w:rFonts w:ascii="Arial" w:hAnsi="Arial" w:hint="default"/>
      </w:r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14" w15:restartNumberingAfterBreak="0">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15:restartNumberingAfterBreak="0">
    <w:nsid w:val="45B0260C"/>
    <w:multiLevelType w:val="hybridMultilevel"/>
    <w:tmpl w:val="A57C20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5EA62C1"/>
    <w:multiLevelType w:val="hybridMultilevel"/>
    <w:tmpl w:val="B3320F32"/>
    <w:lvl w:ilvl="0" w:tplc="3C04BA7E">
      <w:start w:val="1"/>
      <w:numFmt w:val="bullet"/>
      <w:lvlText w:val="•"/>
      <w:lvlJc w:val="left"/>
      <w:pPr>
        <w:tabs>
          <w:tab w:val="num" w:pos="720"/>
        </w:tabs>
        <w:ind w:left="720" w:hanging="360"/>
      </w:pPr>
      <w:rPr>
        <w:rFonts w:ascii="Arial" w:hAnsi="Arial" w:hint="default"/>
      </w:rPr>
    </w:lvl>
    <w:lvl w:ilvl="1" w:tplc="17102430">
      <w:start w:val="4914"/>
      <w:numFmt w:val="bullet"/>
      <w:lvlText w:val="–"/>
      <w:lvlJc w:val="left"/>
      <w:pPr>
        <w:tabs>
          <w:tab w:val="num" w:pos="1440"/>
        </w:tabs>
        <w:ind w:left="1440" w:hanging="360"/>
      </w:pPr>
      <w:rPr>
        <w:rFonts w:ascii="Arial" w:hAnsi="Arial" w:hint="default"/>
      </w:rPr>
    </w:lvl>
    <w:lvl w:ilvl="2" w:tplc="A85201AE">
      <w:start w:val="4914"/>
      <w:numFmt w:val="bullet"/>
      <w:lvlText w:val="•"/>
      <w:lvlJc w:val="left"/>
      <w:pPr>
        <w:tabs>
          <w:tab w:val="num" w:pos="2160"/>
        </w:tabs>
        <w:ind w:left="2160" w:hanging="360"/>
      </w:pPr>
      <w:rPr>
        <w:rFonts w:ascii="Arial" w:hAnsi="Arial" w:hint="default"/>
      </w:rPr>
    </w:lvl>
    <w:lvl w:ilvl="3" w:tplc="DD62B1BA">
      <w:start w:val="1"/>
      <w:numFmt w:val="bullet"/>
      <w:lvlText w:val="•"/>
      <w:lvlJc w:val="left"/>
      <w:pPr>
        <w:tabs>
          <w:tab w:val="num" w:pos="2880"/>
        </w:tabs>
        <w:ind w:left="2880" w:hanging="360"/>
      </w:pPr>
      <w:rPr>
        <w:rFonts w:ascii="Arial" w:hAnsi="Arial" w:hint="default"/>
      </w:rPr>
    </w:lvl>
    <w:lvl w:ilvl="4" w:tplc="B8ECEC58" w:tentative="1">
      <w:start w:val="1"/>
      <w:numFmt w:val="bullet"/>
      <w:lvlText w:val="•"/>
      <w:lvlJc w:val="left"/>
      <w:pPr>
        <w:tabs>
          <w:tab w:val="num" w:pos="3600"/>
        </w:tabs>
        <w:ind w:left="3600" w:hanging="360"/>
      </w:pPr>
      <w:rPr>
        <w:rFonts w:ascii="Arial" w:hAnsi="Arial" w:hint="default"/>
      </w:rPr>
    </w:lvl>
    <w:lvl w:ilvl="5" w:tplc="80B632D4" w:tentative="1">
      <w:start w:val="1"/>
      <w:numFmt w:val="bullet"/>
      <w:lvlText w:val="•"/>
      <w:lvlJc w:val="left"/>
      <w:pPr>
        <w:tabs>
          <w:tab w:val="num" w:pos="4320"/>
        </w:tabs>
        <w:ind w:left="4320" w:hanging="360"/>
      </w:pPr>
      <w:rPr>
        <w:rFonts w:ascii="Arial" w:hAnsi="Arial" w:hint="default"/>
      </w:rPr>
    </w:lvl>
    <w:lvl w:ilvl="6" w:tplc="6C42A706" w:tentative="1">
      <w:start w:val="1"/>
      <w:numFmt w:val="bullet"/>
      <w:lvlText w:val="•"/>
      <w:lvlJc w:val="left"/>
      <w:pPr>
        <w:tabs>
          <w:tab w:val="num" w:pos="5040"/>
        </w:tabs>
        <w:ind w:left="5040" w:hanging="360"/>
      </w:pPr>
      <w:rPr>
        <w:rFonts w:ascii="Arial" w:hAnsi="Arial" w:hint="default"/>
      </w:rPr>
    </w:lvl>
    <w:lvl w:ilvl="7" w:tplc="2772BC7C" w:tentative="1">
      <w:start w:val="1"/>
      <w:numFmt w:val="bullet"/>
      <w:lvlText w:val="•"/>
      <w:lvlJc w:val="left"/>
      <w:pPr>
        <w:tabs>
          <w:tab w:val="num" w:pos="5760"/>
        </w:tabs>
        <w:ind w:left="5760" w:hanging="360"/>
      </w:pPr>
      <w:rPr>
        <w:rFonts w:ascii="Arial" w:hAnsi="Arial" w:hint="default"/>
      </w:rPr>
    </w:lvl>
    <w:lvl w:ilvl="8" w:tplc="5B3A5B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D6E3167"/>
    <w:multiLevelType w:val="hybridMultilevel"/>
    <w:tmpl w:val="3AF63B7C"/>
    <w:lvl w:ilvl="0" w:tplc="1B9A2F48">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EA004EB"/>
    <w:multiLevelType w:val="hybridMultilevel"/>
    <w:tmpl w:val="9B0484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5B4F67"/>
    <w:multiLevelType w:val="hybridMultilevel"/>
    <w:tmpl w:val="06D68E20"/>
    <w:lvl w:ilvl="0" w:tplc="D2209134">
      <w:start w:val="1"/>
      <w:numFmt w:val="decimal"/>
      <w:pStyle w:val="List2"/>
      <w:lvlText w:val="[%1]"/>
      <w:lvlJc w:val="left"/>
      <w:pPr>
        <w:ind w:left="420" w:hanging="420"/>
      </w:pPr>
      <w:rPr>
        <w:rFonts w:hint="eastAsia"/>
      </w:rPr>
    </w:lvl>
    <w:lvl w:ilvl="1" w:tplc="04090019">
      <w:start w:val="1"/>
      <w:numFmt w:val="lowerLetter"/>
      <w:lvlText w:val="%2)"/>
      <w:lvlJc w:val="left"/>
      <w:pPr>
        <w:ind w:left="482" w:hanging="420"/>
      </w:pPr>
    </w:lvl>
    <w:lvl w:ilvl="2" w:tplc="0409001B" w:tentative="1">
      <w:start w:val="1"/>
      <w:numFmt w:val="lowerRoman"/>
      <w:lvlText w:val="%3."/>
      <w:lvlJc w:val="right"/>
      <w:pPr>
        <w:ind w:left="902" w:hanging="420"/>
      </w:pPr>
    </w:lvl>
    <w:lvl w:ilvl="3" w:tplc="0409000F" w:tentative="1">
      <w:start w:val="1"/>
      <w:numFmt w:val="decimal"/>
      <w:lvlText w:val="%4."/>
      <w:lvlJc w:val="left"/>
      <w:pPr>
        <w:ind w:left="1322" w:hanging="420"/>
      </w:pPr>
    </w:lvl>
    <w:lvl w:ilvl="4" w:tplc="04090019" w:tentative="1">
      <w:start w:val="1"/>
      <w:numFmt w:val="lowerLetter"/>
      <w:lvlText w:val="%5)"/>
      <w:lvlJc w:val="left"/>
      <w:pPr>
        <w:ind w:left="1742" w:hanging="420"/>
      </w:pPr>
    </w:lvl>
    <w:lvl w:ilvl="5" w:tplc="0409001B" w:tentative="1">
      <w:start w:val="1"/>
      <w:numFmt w:val="lowerRoman"/>
      <w:lvlText w:val="%6."/>
      <w:lvlJc w:val="right"/>
      <w:pPr>
        <w:ind w:left="2162" w:hanging="420"/>
      </w:pPr>
    </w:lvl>
    <w:lvl w:ilvl="6" w:tplc="0409000F" w:tentative="1">
      <w:start w:val="1"/>
      <w:numFmt w:val="decimal"/>
      <w:lvlText w:val="%7."/>
      <w:lvlJc w:val="left"/>
      <w:pPr>
        <w:ind w:left="2582" w:hanging="420"/>
      </w:pPr>
    </w:lvl>
    <w:lvl w:ilvl="7" w:tplc="04090019" w:tentative="1">
      <w:start w:val="1"/>
      <w:numFmt w:val="lowerLetter"/>
      <w:lvlText w:val="%8)"/>
      <w:lvlJc w:val="left"/>
      <w:pPr>
        <w:ind w:left="3002" w:hanging="420"/>
      </w:pPr>
    </w:lvl>
    <w:lvl w:ilvl="8" w:tplc="0409001B" w:tentative="1">
      <w:start w:val="1"/>
      <w:numFmt w:val="lowerRoman"/>
      <w:lvlText w:val="%9."/>
      <w:lvlJc w:val="right"/>
      <w:pPr>
        <w:ind w:left="3422" w:hanging="420"/>
      </w:pPr>
    </w:lvl>
  </w:abstractNum>
  <w:abstractNum w:abstractNumId="20" w15:restartNumberingAfterBreak="0">
    <w:nsid w:val="749C50E7"/>
    <w:multiLevelType w:val="hybridMultilevel"/>
    <w:tmpl w:val="E6CCCCF2"/>
    <w:lvl w:ilvl="0" w:tplc="03C61344">
      <w:start w:val="1"/>
      <w:numFmt w:val="bullet"/>
      <w:lvlText w:val="•"/>
      <w:lvlJc w:val="left"/>
      <w:pPr>
        <w:tabs>
          <w:tab w:val="num" w:pos="720"/>
        </w:tabs>
        <w:ind w:left="720" w:hanging="360"/>
      </w:pPr>
      <w:rPr>
        <w:rFonts w:ascii="Arial" w:hAnsi="Arial" w:hint="default"/>
      </w:rPr>
    </w:lvl>
    <w:lvl w:ilvl="1" w:tplc="754457A4">
      <w:start w:val="2845"/>
      <w:numFmt w:val="bullet"/>
      <w:lvlText w:val="–"/>
      <w:lvlJc w:val="left"/>
      <w:pPr>
        <w:tabs>
          <w:tab w:val="num" w:pos="1440"/>
        </w:tabs>
        <w:ind w:left="1440" w:hanging="360"/>
      </w:pPr>
      <w:rPr>
        <w:rFonts w:ascii="Arial" w:hAnsi="Arial" w:hint="default"/>
      </w:rPr>
    </w:lvl>
    <w:lvl w:ilvl="2" w:tplc="AC5E1654">
      <w:start w:val="1"/>
      <w:numFmt w:val="bullet"/>
      <w:lvlText w:val="•"/>
      <w:lvlJc w:val="left"/>
      <w:pPr>
        <w:tabs>
          <w:tab w:val="num" w:pos="2160"/>
        </w:tabs>
        <w:ind w:left="2160" w:hanging="360"/>
      </w:pPr>
      <w:rPr>
        <w:rFonts w:ascii="Arial" w:hAnsi="Arial" w:hint="default"/>
      </w:rPr>
    </w:lvl>
    <w:lvl w:ilvl="3" w:tplc="DDAA85CA">
      <w:start w:val="1"/>
      <w:numFmt w:val="bullet"/>
      <w:lvlText w:val="•"/>
      <w:lvlJc w:val="left"/>
      <w:pPr>
        <w:tabs>
          <w:tab w:val="num" w:pos="2880"/>
        </w:tabs>
        <w:ind w:left="2880" w:hanging="360"/>
      </w:pPr>
      <w:rPr>
        <w:rFonts w:ascii="Arial" w:hAnsi="Arial" w:hint="default"/>
      </w:rPr>
    </w:lvl>
    <w:lvl w:ilvl="4" w:tplc="335A8BD8" w:tentative="1">
      <w:start w:val="1"/>
      <w:numFmt w:val="bullet"/>
      <w:lvlText w:val="•"/>
      <w:lvlJc w:val="left"/>
      <w:pPr>
        <w:tabs>
          <w:tab w:val="num" w:pos="3600"/>
        </w:tabs>
        <w:ind w:left="3600" w:hanging="360"/>
      </w:pPr>
      <w:rPr>
        <w:rFonts w:ascii="Arial" w:hAnsi="Arial" w:hint="default"/>
      </w:rPr>
    </w:lvl>
    <w:lvl w:ilvl="5" w:tplc="66F2AB42" w:tentative="1">
      <w:start w:val="1"/>
      <w:numFmt w:val="bullet"/>
      <w:lvlText w:val="•"/>
      <w:lvlJc w:val="left"/>
      <w:pPr>
        <w:tabs>
          <w:tab w:val="num" w:pos="4320"/>
        </w:tabs>
        <w:ind w:left="4320" w:hanging="360"/>
      </w:pPr>
      <w:rPr>
        <w:rFonts w:ascii="Arial" w:hAnsi="Arial" w:hint="default"/>
      </w:rPr>
    </w:lvl>
    <w:lvl w:ilvl="6" w:tplc="98D002B6" w:tentative="1">
      <w:start w:val="1"/>
      <w:numFmt w:val="bullet"/>
      <w:lvlText w:val="•"/>
      <w:lvlJc w:val="left"/>
      <w:pPr>
        <w:tabs>
          <w:tab w:val="num" w:pos="5040"/>
        </w:tabs>
        <w:ind w:left="5040" w:hanging="360"/>
      </w:pPr>
      <w:rPr>
        <w:rFonts w:ascii="Arial" w:hAnsi="Arial" w:hint="default"/>
      </w:rPr>
    </w:lvl>
    <w:lvl w:ilvl="7" w:tplc="7B805C32" w:tentative="1">
      <w:start w:val="1"/>
      <w:numFmt w:val="bullet"/>
      <w:lvlText w:val="•"/>
      <w:lvlJc w:val="left"/>
      <w:pPr>
        <w:tabs>
          <w:tab w:val="num" w:pos="5760"/>
        </w:tabs>
        <w:ind w:left="5760" w:hanging="360"/>
      </w:pPr>
      <w:rPr>
        <w:rFonts w:ascii="Arial" w:hAnsi="Arial" w:hint="default"/>
      </w:rPr>
    </w:lvl>
    <w:lvl w:ilvl="8" w:tplc="4E8CD6F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4FC3DF7"/>
    <w:multiLevelType w:val="multilevel"/>
    <w:tmpl w:val="74FC3DF7"/>
    <w:lvl w:ilvl="0">
      <w:start w:val="1"/>
      <w:numFmt w:val="decimal"/>
      <w:lvlText w:val="%1."/>
      <w:lvlJc w:val="left"/>
      <w:pPr>
        <w:ind w:left="360" w:hanging="360"/>
      </w:pPr>
      <w:rPr>
        <w:rFonts w:hint="eastAsia"/>
      </w:rPr>
    </w:lvl>
    <w:lvl w:ilvl="1">
      <w:start w:val="1"/>
      <w:numFmt w:val="lowerLetter"/>
      <w:lvlText w:val="%2."/>
      <w:lvlJc w:val="left"/>
      <w:pPr>
        <w:ind w:left="1080" w:hanging="360"/>
      </w:pPr>
      <w:rPr>
        <w:rFonts w:hint="eastAsia"/>
      </w:rPr>
    </w:lvl>
    <w:lvl w:ilvl="2">
      <w:start w:val="1"/>
      <w:numFmt w:val="lowerRoman"/>
      <w:lvlText w:val="%3."/>
      <w:lvlJc w:val="right"/>
      <w:pPr>
        <w:ind w:left="1800" w:hanging="180"/>
      </w:pPr>
      <w:rPr>
        <w:rFonts w:hint="eastAsia"/>
      </w:rPr>
    </w:lvl>
    <w:lvl w:ilvl="3">
      <w:start w:val="1"/>
      <w:numFmt w:val="decimal"/>
      <w:lvlText w:val="%4."/>
      <w:lvlJc w:val="left"/>
      <w:pPr>
        <w:ind w:left="2520" w:hanging="360"/>
      </w:pPr>
      <w:rPr>
        <w:rFonts w:hint="eastAsia"/>
      </w:rPr>
    </w:lvl>
    <w:lvl w:ilvl="4">
      <w:start w:val="1"/>
      <w:numFmt w:val="lowerLetter"/>
      <w:lvlText w:val="%5."/>
      <w:lvlJc w:val="left"/>
      <w:pPr>
        <w:ind w:left="3240" w:hanging="360"/>
      </w:pPr>
      <w:rPr>
        <w:rFonts w:hint="eastAsia"/>
      </w:rPr>
    </w:lvl>
    <w:lvl w:ilvl="5">
      <w:start w:val="1"/>
      <w:numFmt w:val="lowerRoman"/>
      <w:lvlText w:val="%6."/>
      <w:lvlJc w:val="right"/>
      <w:pPr>
        <w:ind w:left="3960" w:hanging="180"/>
      </w:pPr>
      <w:rPr>
        <w:rFonts w:hint="eastAsia"/>
      </w:rPr>
    </w:lvl>
    <w:lvl w:ilvl="6">
      <w:start w:val="1"/>
      <w:numFmt w:val="decimal"/>
      <w:lvlText w:val="%7."/>
      <w:lvlJc w:val="left"/>
      <w:pPr>
        <w:ind w:left="4680" w:hanging="360"/>
      </w:pPr>
      <w:rPr>
        <w:rFonts w:hint="eastAsia"/>
      </w:rPr>
    </w:lvl>
    <w:lvl w:ilvl="7">
      <w:start w:val="1"/>
      <w:numFmt w:val="lowerLetter"/>
      <w:lvlText w:val="%8."/>
      <w:lvlJc w:val="left"/>
      <w:pPr>
        <w:ind w:left="5400" w:hanging="360"/>
      </w:pPr>
      <w:rPr>
        <w:rFonts w:hint="eastAsia"/>
      </w:rPr>
    </w:lvl>
    <w:lvl w:ilvl="8">
      <w:start w:val="1"/>
      <w:numFmt w:val="lowerRoman"/>
      <w:lvlText w:val="%9."/>
      <w:lvlJc w:val="right"/>
      <w:pPr>
        <w:ind w:left="6120" w:hanging="180"/>
      </w:pPr>
      <w:rPr>
        <w:rFonts w:hint="eastAsia"/>
      </w:rPr>
    </w:lvl>
  </w:abstractNum>
  <w:abstractNum w:abstractNumId="22" w15:restartNumberingAfterBreak="0">
    <w:nsid w:val="7C325E74"/>
    <w:multiLevelType w:val="hybridMultilevel"/>
    <w:tmpl w:val="AE987732"/>
    <w:lvl w:ilvl="0" w:tplc="18443B0C">
      <w:start w:val="1"/>
      <w:numFmt w:val="bullet"/>
      <w:lvlText w:val="•"/>
      <w:lvlJc w:val="left"/>
      <w:pPr>
        <w:tabs>
          <w:tab w:val="num" w:pos="720"/>
        </w:tabs>
        <w:ind w:left="720" w:hanging="360"/>
      </w:pPr>
      <w:rPr>
        <w:rFonts w:ascii="Arial" w:hAnsi="Arial" w:hint="default"/>
      </w:rPr>
    </w:lvl>
    <w:lvl w:ilvl="1" w:tplc="CDD4BBFC">
      <w:start w:val="245"/>
      <w:numFmt w:val="bullet"/>
      <w:lvlText w:val="–"/>
      <w:lvlJc w:val="left"/>
      <w:pPr>
        <w:tabs>
          <w:tab w:val="num" w:pos="1440"/>
        </w:tabs>
        <w:ind w:left="1440" w:hanging="360"/>
      </w:pPr>
      <w:rPr>
        <w:rFonts w:ascii="Arial" w:hAnsi="Arial" w:hint="default"/>
      </w:rPr>
    </w:lvl>
    <w:lvl w:ilvl="2" w:tplc="5FD287C6" w:tentative="1">
      <w:start w:val="1"/>
      <w:numFmt w:val="bullet"/>
      <w:lvlText w:val="•"/>
      <w:lvlJc w:val="left"/>
      <w:pPr>
        <w:tabs>
          <w:tab w:val="num" w:pos="2160"/>
        </w:tabs>
        <w:ind w:left="2160" w:hanging="360"/>
      </w:pPr>
      <w:rPr>
        <w:rFonts w:ascii="Arial" w:hAnsi="Arial" w:hint="default"/>
      </w:rPr>
    </w:lvl>
    <w:lvl w:ilvl="3" w:tplc="406CE14C" w:tentative="1">
      <w:start w:val="1"/>
      <w:numFmt w:val="bullet"/>
      <w:lvlText w:val="•"/>
      <w:lvlJc w:val="left"/>
      <w:pPr>
        <w:tabs>
          <w:tab w:val="num" w:pos="2880"/>
        </w:tabs>
        <w:ind w:left="2880" w:hanging="360"/>
      </w:pPr>
      <w:rPr>
        <w:rFonts w:ascii="Arial" w:hAnsi="Arial" w:hint="default"/>
      </w:rPr>
    </w:lvl>
    <w:lvl w:ilvl="4" w:tplc="C902E03E" w:tentative="1">
      <w:start w:val="1"/>
      <w:numFmt w:val="bullet"/>
      <w:lvlText w:val="•"/>
      <w:lvlJc w:val="left"/>
      <w:pPr>
        <w:tabs>
          <w:tab w:val="num" w:pos="3600"/>
        </w:tabs>
        <w:ind w:left="3600" w:hanging="360"/>
      </w:pPr>
      <w:rPr>
        <w:rFonts w:ascii="Arial" w:hAnsi="Arial" w:hint="default"/>
      </w:rPr>
    </w:lvl>
    <w:lvl w:ilvl="5" w:tplc="5882D596" w:tentative="1">
      <w:start w:val="1"/>
      <w:numFmt w:val="bullet"/>
      <w:lvlText w:val="•"/>
      <w:lvlJc w:val="left"/>
      <w:pPr>
        <w:tabs>
          <w:tab w:val="num" w:pos="4320"/>
        </w:tabs>
        <w:ind w:left="4320" w:hanging="360"/>
      </w:pPr>
      <w:rPr>
        <w:rFonts w:ascii="Arial" w:hAnsi="Arial" w:hint="default"/>
      </w:rPr>
    </w:lvl>
    <w:lvl w:ilvl="6" w:tplc="8BE2C11A" w:tentative="1">
      <w:start w:val="1"/>
      <w:numFmt w:val="bullet"/>
      <w:lvlText w:val="•"/>
      <w:lvlJc w:val="left"/>
      <w:pPr>
        <w:tabs>
          <w:tab w:val="num" w:pos="5040"/>
        </w:tabs>
        <w:ind w:left="5040" w:hanging="360"/>
      </w:pPr>
      <w:rPr>
        <w:rFonts w:ascii="Arial" w:hAnsi="Arial" w:hint="default"/>
      </w:rPr>
    </w:lvl>
    <w:lvl w:ilvl="7" w:tplc="BB0C610E" w:tentative="1">
      <w:start w:val="1"/>
      <w:numFmt w:val="bullet"/>
      <w:lvlText w:val="•"/>
      <w:lvlJc w:val="left"/>
      <w:pPr>
        <w:tabs>
          <w:tab w:val="num" w:pos="5760"/>
        </w:tabs>
        <w:ind w:left="5760" w:hanging="360"/>
      </w:pPr>
      <w:rPr>
        <w:rFonts w:ascii="Arial" w:hAnsi="Arial" w:hint="default"/>
      </w:rPr>
    </w:lvl>
    <w:lvl w:ilvl="8" w:tplc="C20498F0"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17"/>
  </w:num>
  <w:num w:numId="3">
    <w:abstractNumId w:val="19"/>
  </w:num>
  <w:num w:numId="4">
    <w:abstractNumId w:val="11"/>
  </w:num>
  <w:num w:numId="5">
    <w:abstractNumId w:val="14"/>
  </w:num>
  <w:num w:numId="6">
    <w:abstractNumId w:val="0"/>
  </w:num>
  <w:num w:numId="7">
    <w:abstractNumId w:val="20"/>
  </w:num>
  <w:num w:numId="8">
    <w:abstractNumId w:val="7"/>
  </w:num>
  <w:num w:numId="9">
    <w:abstractNumId w:val="5"/>
  </w:num>
  <w:num w:numId="10">
    <w:abstractNumId w:val="13"/>
  </w:num>
  <w:num w:numId="11">
    <w:abstractNumId w:val="1"/>
  </w:num>
  <w:num w:numId="12">
    <w:abstractNumId w:val="19"/>
  </w:num>
  <w:num w:numId="13">
    <w:abstractNumId w:val="19"/>
  </w:num>
  <w:num w:numId="14">
    <w:abstractNumId w:val="19"/>
  </w:num>
  <w:num w:numId="15">
    <w:abstractNumId w:val="10"/>
  </w:num>
  <w:num w:numId="16">
    <w:abstractNumId w:val="16"/>
  </w:num>
  <w:num w:numId="17">
    <w:abstractNumId w:val="19"/>
  </w:num>
  <w:num w:numId="18">
    <w:abstractNumId w:val="4"/>
  </w:num>
  <w:num w:numId="19">
    <w:abstractNumId w:val="8"/>
  </w:num>
  <w:num w:numId="20">
    <w:abstractNumId w:val="2"/>
  </w:num>
  <w:num w:numId="21">
    <w:abstractNumId w:val="9"/>
  </w:num>
  <w:num w:numId="2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18"/>
  </w:num>
  <w:num w:numId="27">
    <w:abstractNumId w:val="22"/>
  </w:num>
  <w:num w:numId="28">
    <w:abstractNumId w:val="21"/>
  </w:num>
  <w:num w:numId="29">
    <w:abstractNumId w:val="12"/>
  </w:num>
  <w:num w:numId="30">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C58"/>
    <w:rsid w:val="000005E4"/>
    <w:rsid w:val="00005BA8"/>
    <w:rsid w:val="000111B2"/>
    <w:rsid w:val="00011B9C"/>
    <w:rsid w:val="00011CD5"/>
    <w:rsid w:val="00014B1E"/>
    <w:rsid w:val="00015D8F"/>
    <w:rsid w:val="00015EA9"/>
    <w:rsid w:val="000168F9"/>
    <w:rsid w:val="00016BE3"/>
    <w:rsid w:val="00017F16"/>
    <w:rsid w:val="000201B5"/>
    <w:rsid w:val="000216D2"/>
    <w:rsid w:val="00022151"/>
    <w:rsid w:val="00022637"/>
    <w:rsid w:val="00023411"/>
    <w:rsid w:val="00023F31"/>
    <w:rsid w:val="00024B60"/>
    <w:rsid w:val="000257B9"/>
    <w:rsid w:val="00026EFE"/>
    <w:rsid w:val="00027E65"/>
    <w:rsid w:val="00031E19"/>
    <w:rsid w:val="000337D3"/>
    <w:rsid w:val="00033B27"/>
    <w:rsid w:val="00034340"/>
    <w:rsid w:val="000353D1"/>
    <w:rsid w:val="000355E6"/>
    <w:rsid w:val="00036A3E"/>
    <w:rsid w:val="00037054"/>
    <w:rsid w:val="00040283"/>
    <w:rsid w:val="0004084A"/>
    <w:rsid w:val="00042D3B"/>
    <w:rsid w:val="00042D92"/>
    <w:rsid w:val="000436DB"/>
    <w:rsid w:val="000438BE"/>
    <w:rsid w:val="00044AC1"/>
    <w:rsid w:val="0004585C"/>
    <w:rsid w:val="00046A41"/>
    <w:rsid w:val="00046D4D"/>
    <w:rsid w:val="00047088"/>
    <w:rsid w:val="00047697"/>
    <w:rsid w:val="000537D7"/>
    <w:rsid w:val="000548A8"/>
    <w:rsid w:val="000559D1"/>
    <w:rsid w:val="00056808"/>
    <w:rsid w:val="00056A88"/>
    <w:rsid w:val="00057D33"/>
    <w:rsid w:val="000615EF"/>
    <w:rsid w:val="00061A99"/>
    <w:rsid w:val="00061FBD"/>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3678"/>
    <w:rsid w:val="00083AB9"/>
    <w:rsid w:val="000840CB"/>
    <w:rsid w:val="00084CF0"/>
    <w:rsid w:val="00085539"/>
    <w:rsid w:val="000857E5"/>
    <w:rsid w:val="00085E6F"/>
    <w:rsid w:val="00086797"/>
    <w:rsid w:val="00087168"/>
    <w:rsid w:val="00090027"/>
    <w:rsid w:val="00090728"/>
    <w:rsid w:val="00091C46"/>
    <w:rsid w:val="0009264E"/>
    <w:rsid w:val="00092752"/>
    <w:rsid w:val="00094AEF"/>
    <w:rsid w:val="00094E71"/>
    <w:rsid w:val="0009505F"/>
    <w:rsid w:val="00096E6A"/>
    <w:rsid w:val="000970B6"/>
    <w:rsid w:val="000A4FD3"/>
    <w:rsid w:val="000A513A"/>
    <w:rsid w:val="000B0C67"/>
    <w:rsid w:val="000B11A8"/>
    <w:rsid w:val="000B1C0B"/>
    <w:rsid w:val="000B3BCC"/>
    <w:rsid w:val="000B4EA8"/>
    <w:rsid w:val="000B4F5B"/>
    <w:rsid w:val="000B5930"/>
    <w:rsid w:val="000B695A"/>
    <w:rsid w:val="000B6B78"/>
    <w:rsid w:val="000B7043"/>
    <w:rsid w:val="000B7366"/>
    <w:rsid w:val="000B743D"/>
    <w:rsid w:val="000B7E43"/>
    <w:rsid w:val="000C002F"/>
    <w:rsid w:val="000C11AB"/>
    <w:rsid w:val="000C44AD"/>
    <w:rsid w:val="000C4C75"/>
    <w:rsid w:val="000C689C"/>
    <w:rsid w:val="000C7EE2"/>
    <w:rsid w:val="000D0676"/>
    <w:rsid w:val="000D0F51"/>
    <w:rsid w:val="000D1971"/>
    <w:rsid w:val="000D2C25"/>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8F4"/>
    <w:rsid w:val="000F2F16"/>
    <w:rsid w:val="000F5F4A"/>
    <w:rsid w:val="000F61DC"/>
    <w:rsid w:val="000F72FE"/>
    <w:rsid w:val="0010184F"/>
    <w:rsid w:val="001020F4"/>
    <w:rsid w:val="00102D64"/>
    <w:rsid w:val="00103631"/>
    <w:rsid w:val="00104F6F"/>
    <w:rsid w:val="00105D8E"/>
    <w:rsid w:val="00106725"/>
    <w:rsid w:val="00106EE0"/>
    <w:rsid w:val="00106FBA"/>
    <w:rsid w:val="0011193E"/>
    <w:rsid w:val="0011236B"/>
    <w:rsid w:val="00115609"/>
    <w:rsid w:val="001156FA"/>
    <w:rsid w:val="001171EE"/>
    <w:rsid w:val="00117456"/>
    <w:rsid w:val="00120946"/>
    <w:rsid w:val="001209BC"/>
    <w:rsid w:val="00120BEA"/>
    <w:rsid w:val="00121A71"/>
    <w:rsid w:val="00122127"/>
    <w:rsid w:val="001223B8"/>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25B5"/>
    <w:rsid w:val="00154228"/>
    <w:rsid w:val="00154903"/>
    <w:rsid w:val="001549BA"/>
    <w:rsid w:val="00155BB8"/>
    <w:rsid w:val="00156675"/>
    <w:rsid w:val="00157D19"/>
    <w:rsid w:val="00160B9B"/>
    <w:rsid w:val="00161213"/>
    <w:rsid w:val="0016194C"/>
    <w:rsid w:val="0016282F"/>
    <w:rsid w:val="00163D81"/>
    <w:rsid w:val="00164052"/>
    <w:rsid w:val="00165D5C"/>
    <w:rsid w:val="00165E24"/>
    <w:rsid w:val="0016622B"/>
    <w:rsid w:val="0016694A"/>
    <w:rsid w:val="00170C58"/>
    <w:rsid w:val="0017147B"/>
    <w:rsid w:val="00171487"/>
    <w:rsid w:val="00172360"/>
    <w:rsid w:val="00172914"/>
    <w:rsid w:val="00173DEB"/>
    <w:rsid w:val="001743A3"/>
    <w:rsid w:val="0017502E"/>
    <w:rsid w:val="00176025"/>
    <w:rsid w:val="00176207"/>
    <w:rsid w:val="00176FD1"/>
    <w:rsid w:val="00177636"/>
    <w:rsid w:val="0017773C"/>
    <w:rsid w:val="00182A0A"/>
    <w:rsid w:val="0018321C"/>
    <w:rsid w:val="0018376E"/>
    <w:rsid w:val="00183F7C"/>
    <w:rsid w:val="00184198"/>
    <w:rsid w:val="001853EC"/>
    <w:rsid w:val="0018582F"/>
    <w:rsid w:val="00186771"/>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51A3"/>
    <w:rsid w:val="001A5E14"/>
    <w:rsid w:val="001B1559"/>
    <w:rsid w:val="001B1CA3"/>
    <w:rsid w:val="001B1F1B"/>
    <w:rsid w:val="001B28AF"/>
    <w:rsid w:val="001B2DE4"/>
    <w:rsid w:val="001B7940"/>
    <w:rsid w:val="001B7E2E"/>
    <w:rsid w:val="001C0696"/>
    <w:rsid w:val="001C08C4"/>
    <w:rsid w:val="001C1475"/>
    <w:rsid w:val="001C2C7A"/>
    <w:rsid w:val="001C54E4"/>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E77"/>
    <w:rsid w:val="001E4AAE"/>
    <w:rsid w:val="001E4E10"/>
    <w:rsid w:val="001E527C"/>
    <w:rsid w:val="001E606D"/>
    <w:rsid w:val="001F0030"/>
    <w:rsid w:val="001F02DE"/>
    <w:rsid w:val="001F07D9"/>
    <w:rsid w:val="001F3E45"/>
    <w:rsid w:val="001F4E0E"/>
    <w:rsid w:val="001F523C"/>
    <w:rsid w:val="001F57F8"/>
    <w:rsid w:val="001F6E68"/>
    <w:rsid w:val="001F7301"/>
    <w:rsid w:val="00200EEC"/>
    <w:rsid w:val="002035C0"/>
    <w:rsid w:val="00205497"/>
    <w:rsid w:val="00207D59"/>
    <w:rsid w:val="0021100A"/>
    <w:rsid w:val="002140DC"/>
    <w:rsid w:val="002145DD"/>
    <w:rsid w:val="0021660C"/>
    <w:rsid w:val="0021678E"/>
    <w:rsid w:val="00217554"/>
    <w:rsid w:val="0021768C"/>
    <w:rsid w:val="002178D3"/>
    <w:rsid w:val="00220C96"/>
    <w:rsid w:val="00220F01"/>
    <w:rsid w:val="0022192B"/>
    <w:rsid w:val="002219EF"/>
    <w:rsid w:val="00223FEE"/>
    <w:rsid w:val="002257E3"/>
    <w:rsid w:val="00226A6A"/>
    <w:rsid w:val="00226C69"/>
    <w:rsid w:val="002275A9"/>
    <w:rsid w:val="00231CDE"/>
    <w:rsid w:val="00232B32"/>
    <w:rsid w:val="002339B7"/>
    <w:rsid w:val="002350DB"/>
    <w:rsid w:val="0023622F"/>
    <w:rsid w:val="002377E6"/>
    <w:rsid w:val="00237F14"/>
    <w:rsid w:val="00237FE0"/>
    <w:rsid w:val="002402BB"/>
    <w:rsid w:val="0024101B"/>
    <w:rsid w:val="002423ED"/>
    <w:rsid w:val="00242603"/>
    <w:rsid w:val="00243FBF"/>
    <w:rsid w:val="002447B7"/>
    <w:rsid w:val="00246EFE"/>
    <w:rsid w:val="00251050"/>
    <w:rsid w:val="00251101"/>
    <w:rsid w:val="00252555"/>
    <w:rsid w:val="002535F8"/>
    <w:rsid w:val="00253762"/>
    <w:rsid w:val="00253A58"/>
    <w:rsid w:val="00254939"/>
    <w:rsid w:val="00254CEF"/>
    <w:rsid w:val="002550C2"/>
    <w:rsid w:val="0025729D"/>
    <w:rsid w:val="0026002F"/>
    <w:rsid w:val="00260EB3"/>
    <w:rsid w:val="00262242"/>
    <w:rsid w:val="00263946"/>
    <w:rsid w:val="00263D24"/>
    <w:rsid w:val="00266A3E"/>
    <w:rsid w:val="002670C1"/>
    <w:rsid w:val="002673B6"/>
    <w:rsid w:val="00267C82"/>
    <w:rsid w:val="00271FAD"/>
    <w:rsid w:val="0027310B"/>
    <w:rsid w:val="00273301"/>
    <w:rsid w:val="0027368A"/>
    <w:rsid w:val="00274E90"/>
    <w:rsid w:val="00275295"/>
    <w:rsid w:val="002757C5"/>
    <w:rsid w:val="002806E0"/>
    <w:rsid w:val="002809D0"/>
    <w:rsid w:val="0028232D"/>
    <w:rsid w:val="00283B9E"/>
    <w:rsid w:val="002841DD"/>
    <w:rsid w:val="002843B4"/>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401D"/>
    <w:rsid w:val="002A41E5"/>
    <w:rsid w:val="002A7AD8"/>
    <w:rsid w:val="002B0C44"/>
    <w:rsid w:val="002B1410"/>
    <w:rsid w:val="002B2139"/>
    <w:rsid w:val="002B2431"/>
    <w:rsid w:val="002B2B10"/>
    <w:rsid w:val="002B3741"/>
    <w:rsid w:val="002B46DF"/>
    <w:rsid w:val="002B4DC4"/>
    <w:rsid w:val="002B6725"/>
    <w:rsid w:val="002B6A35"/>
    <w:rsid w:val="002B785F"/>
    <w:rsid w:val="002C2210"/>
    <w:rsid w:val="002C32A8"/>
    <w:rsid w:val="002C3C4F"/>
    <w:rsid w:val="002C4E84"/>
    <w:rsid w:val="002C62E1"/>
    <w:rsid w:val="002C63A3"/>
    <w:rsid w:val="002C79A2"/>
    <w:rsid w:val="002D036C"/>
    <w:rsid w:val="002D136A"/>
    <w:rsid w:val="002D1873"/>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F2473"/>
    <w:rsid w:val="002F2D43"/>
    <w:rsid w:val="002F2D71"/>
    <w:rsid w:val="002F39CC"/>
    <w:rsid w:val="002F4190"/>
    <w:rsid w:val="002F4660"/>
    <w:rsid w:val="002F62E2"/>
    <w:rsid w:val="002F644E"/>
    <w:rsid w:val="003003CB"/>
    <w:rsid w:val="003005D5"/>
    <w:rsid w:val="00300A17"/>
    <w:rsid w:val="00301B7D"/>
    <w:rsid w:val="00302227"/>
    <w:rsid w:val="00302536"/>
    <w:rsid w:val="00302B27"/>
    <w:rsid w:val="00302B4D"/>
    <w:rsid w:val="00303A73"/>
    <w:rsid w:val="00305449"/>
    <w:rsid w:val="0031014E"/>
    <w:rsid w:val="0031131E"/>
    <w:rsid w:val="00311857"/>
    <w:rsid w:val="00311D66"/>
    <w:rsid w:val="003126CF"/>
    <w:rsid w:val="00312E78"/>
    <w:rsid w:val="00314FCA"/>
    <w:rsid w:val="003161CA"/>
    <w:rsid w:val="00316D38"/>
    <w:rsid w:val="00316F17"/>
    <w:rsid w:val="00316F37"/>
    <w:rsid w:val="0031747A"/>
    <w:rsid w:val="0031777F"/>
    <w:rsid w:val="00317B2E"/>
    <w:rsid w:val="00320123"/>
    <w:rsid w:val="003203D0"/>
    <w:rsid w:val="003212AC"/>
    <w:rsid w:val="0032139A"/>
    <w:rsid w:val="003215FB"/>
    <w:rsid w:val="00321733"/>
    <w:rsid w:val="00322EA5"/>
    <w:rsid w:val="00323A88"/>
    <w:rsid w:val="00323EC3"/>
    <w:rsid w:val="00326676"/>
    <w:rsid w:val="0032687C"/>
    <w:rsid w:val="003271DF"/>
    <w:rsid w:val="00331019"/>
    <w:rsid w:val="00331234"/>
    <w:rsid w:val="003363FC"/>
    <w:rsid w:val="003366D8"/>
    <w:rsid w:val="00336CC3"/>
    <w:rsid w:val="003414B9"/>
    <w:rsid w:val="00341AE0"/>
    <w:rsid w:val="00341E1F"/>
    <w:rsid w:val="00342420"/>
    <w:rsid w:val="0034386E"/>
    <w:rsid w:val="0034590F"/>
    <w:rsid w:val="0034677A"/>
    <w:rsid w:val="00350EA6"/>
    <w:rsid w:val="00352BB4"/>
    <w:rsid w:val="00352FCD"/>
    <w:rsid w:val="003542B1"/>
    <w:rsid w:val="003561D6"/>
    <w:rsid w:val="00356B75"/>
    <w:rsid w:val="00357B0E"/>
    <w:rsid w:val="00361285"/>
    <w:rsid w:val="0036147F"/>
    <w:rsid w:val="00362158"/>
    <w:rsid w:val="0036260B"/>
    <w:rsid w:val="003636A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DBC"/>
    <w:rsid w:val="0038283C"/>
    <w:rsid w:val="00383CE3"/>
    <w:rsid w:val="00384333"/>
    <w:rsid w:val="003845B4"/>
    <w:rsid w:val="0038482E"/>
    <w:rsid w:val="003854BB"/>
    <w:rsid w:val="00386CBB"/>
    <w:rsid w:val="003910CC"/>
    <w:rsid w:val="003911D7"/>
    <w:rsid w:val="00391361"/>
    <w:rsid w:val="003917FF"/>
    <w:rsid w:val="00392386"/>
    <w:rsid w:val="00395621"/>
    <w:rsid w:val="003963CC"/>
    <w:rsid w:val="003973AF"/>
    <w:rsid w:val="003A0894"/>
    <w:rsid w:val="003A1AC4"/>
    <w:rsid w:val="003A41C6"/>
    <w:rsid w:val="003A435A"/>
    <w:rsid w:val="003A502C"/>
    <w:rsid w:val="003A6037"/>
    <w:rsid w:val="003A6693"/>
    <w:rsid w:val="003A7B06"/>
    <w:rsid w:val="003B0AB3"/>
    <w:rsid w:val="003B3539"/>
    <w:rsid w:val="003B3F52"/>
    <w:rsid w:val="003B41BD"/>
    <w:rsid w:val="003B46D3"/>
    <w:rsid w:val="003B4B28"/>
    <w:rsid w:val="003B6529"/>
    <w:rsid w:val="003C06D9"/>
    <w:rsid w:val="003C277B"/>
    <w:rsid w:val="003C4403"/>
    <w:rsid w:val="003C4F17"/>
    <w:rsid w:val="003C50F9"/>
    <w:rsid w:val="003C6281"/>
    <w:rsid w:val="003D2042"/>
    <w:rsid w:val="003D4C11"/>
    <w:rsid w:val="003E0C1C"/>
    <w:rsid w:val="003E1E13"/>
    <w:rsid w:val="003E2770"/>
    <w:rsid w:val="003E361E"/>
    <w:rsid w:val="003E38F0"/>
    <w:rsid w:val="003F1589"/>
    <w:rsid w:val="003F20B3"/>
    <w:rsid w:val="003F3670"/>
    <w:rsid w:val="003F57E9"/>
    <w:rsid w:val="00400CFF"/>
    <w:rsid w:val="004018EB"/>
    <w:rsid w:val="00401B4C"/>
    <w:rsid w:val="004025D6"/>
    <w:rsid w:val="004038D3"/>
    <w:rsid w:val="004043BD"/>
    <w:rsid w:val="00404A2B"/>
    <w:rsid w:val="00404C71"/>
    <w:rsid w:val="0040612C"/>
    <w:rsid w:val="00407577"/>
    <w:rsid w:val="004107B1"/>
    <w:rsid w:val="00411A7B"/>
    <w:rsid w:val="004135D9"/>
    <w:rsid w:val="0041590C"/>
    <w:rsid w:val="00416A93"/>
    <w:rsid w:val="00416ED9"/>
    <w:rsid w:val="00420952"/>
    <w:rsid w:val="00421462"/>
    <w:rsid w:val="0042264E"/>
    <w:rsid w:val="00422FA0"/>
    <w:rsid w:val="00423580"/>
    <w:rsid w:val="00423EFD"/>
    <w:rsid w:val="00424155"/>
    <w:rsid w:val="0042598D"/>
    <w:rsid w:val="00425E4B"/>
    <w:rsid w:val="00426189"/>
    <w:rsid w:val="0042657D"/>
    <w:rsid w:val="004305B8"/>
    <w:rsid w:val="004316B6"/>
    <w:rsid w:val="00431C1D"/>
    <w:rsid w:val="0043389B"/>
    <w:rsid w:val="00434C4B"/>
    <w:rsid w:val="0043717E"/>
    <w:rsid w:val="00442AF8"/>
    <w:rsid w:val="00443E6C"/>
    <w:rsid w:val="00443EF6"/>
    <w:rsid w:val="004443DF"/>
    <w:rsid w:val="00444550"/>
    <w:rsid w:val="004451FB"/>
    <w:rsid w:val="00446F2A"/>
    <w:rsid w:val="00447E58"/>
    <w:rsid w:val="00451375"/>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D57"/>
    <w:rsid w:val="00471E13"/>
    <w:rsid w:val="0047202B"/>
    <w:rsid w:val="00473FDC"/>
    <w:rsid w:val="00474095"/>
    <w:rsid w:val="00476393"/>
    <w:rsid w:val="00480754"/>
    <w:rsid w:val="00481726"/>
    <w:rsid w:val="00481F12"/>
    <w:rsid w:val="00481F7A"/>
    <w:rsid w:val="00483A9A"/>
    <w:rsid w:val="00487EE8"/>
    <w:rsid w:val="00487F45"/>
    <w:rsid w:val="004901E2"/>
    <w:rsid w:val="004907AC"/>
    <w:rsid w:val="00492A69"/>
    <w:rsid w:val="00493AA2"/>
    <w:rsid w:val="0049561A"/>
    <w:rsid w:val="00497026"/>
    <w:rsid w:val="0049728E"/>
    <w:rsid w:val="004A0C9A"/>
    <w:rsid w:val="004A1CAC"/>
    <w:rsid w:val="004A2013"/>
    <w:rsid w:val="004A2D64"/>
    <w:rsid w:val="004A2E19"/>
    <w:rsid w:val="004A34D4"/>
    <w:rsid w:val="004A4082"/>
    <w:rsid w:val="004A4FFD"/>
    <w:rsid w:val="004A501F"/>
    <w:rsid w:val="004A69CB"/>
    <w:rsid w:val="004A74D2"/>
    <w:rsid w:val="004B0DDD"/>
    <w:rsid w:val="004B2F02"/>
    <w:rsid w:val="004B3987"/>
    <w:rsid w:val="004B3D42"/>
    <w:rsid w:val="004C1947"/>
    <w:rsid w:val="004C3F85"/>
    <w:rsid w:val="004C5B13"/>
    <w:rsid w:val="004C649B"/>
    <w:rsid w:val="004C79CB"/>
    <w:rsid w:val="004C7E95"/>
    <w:rsid w:val="004D14D8"/>
    <w:rsid w:val="004D2689"/>
    <w:rsid w:val="004D27A5"/>
    <w:rsid w:val="004D31B4"/>
    <w:rsid w:val="004D338D"/>
    <w:rsid w:val="004D3B28"/>
    <w:rsid w:val="004D4B3B"/>
    <w:rsid w:val="004D4F3B"/>
    <w:rsid w:val="004D5271"/>
    <w:rsid w:val="004D5B7A"/>
    <w:rsid w:val="004D68AF"/>
    <w:rsid w:val="004D7161"/>
    <w:rsid w:val="004D7A33"/>
    <w:rsid w:val="004D7EB8"/>
    <w:rsid w:val="004E2625"/>
    <w:rsid w:val="004E2EBA"/>
    <w:rsid w:val="004E3108"/>
    <w:rsid w:val="004E4058"/>
    <w:rsid w:val="004E4ED5"/>
    <w:rsid w:val="004E5E68"/>
    <w:rsid w:val="004E7F45"/>
    <w:rsid w:val="004F10C9"/>
    <w:rsid w:val="004F1419"/>
    <w:rsid w:val="004F2177"/>
    <w:rsid w:val="004F297D"/>
    <w:rsid w:val="004F358F"/>
    <w:rsid w:val="004F366C"/>
    <w:rsid w:val="004F4187"/>
    <w:rsid w:val="004F54CF"/>
    <w:rsid w:val="0050028C"/>
    <w:rsid w:val="00501809"/>
    <w:rsid w:val="005020EF"/>
    <w:rsid w:val="00503AED"/>
    <w:rsid w:val="005042BC"/>
    <w:rsid w:val="005045C9"/>
    <w:rsid w:val="00504876"/>
    <w:rsid w:val="00505437"/>
    <w:rsid w:val="005059E3"/>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31E"/>
    <w:rsid w:val="00532C77"/>
    <w:rsid w:val="00533CC6"/>
    <w:rsid w:val="005342EA"/>
    <w:rsid w:val="005343D9"/>
    <w:rsid w:val="005348E8"/>
    <w:rsid w:val="005370DC"/>
    <w:rsid w:val="005379F5"/>
    <w:rsid w:val="00540112"/>
    <w:rsid w:val="00540B6B"/>
    <w:rsid w:val="0054139A"/>
    <w:rsid w:val="00543148"/>
    <w:rsid w:val="005432DB"/>
    <w:rsid w:val="005439A1"/>
    <w:rsid w:val="00544C53"/>
    <w:rsid w:val="0054599C"/>
    <w:rsid w:val="00545DF4"/>
    <w:rsid w:val="005463A5"/>
    <w:rsid w:val="00547135"/>
    <w:rsid w:val="00547EF2"/>
    <w:rsid w:val="00551EDA"/>
    <w:rsid w:val="00553BA5"/>
    <w:rsid w:val="00553D1B"/>
    <w:rsid w:val="0055473A"/>
    <w:rsid w:val="0055480B"/>
    <w:rsid w:val="00556ADF"/>
    <w:rsid w:val="00560EA4"/>
    <w:rsid w:val="005628BA"/>
    <w:rsid w:val="00562A75"/>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BB6"/>
    <w:rsid w:val="00585ECE"/>
    <w:rsid w:val="00586406"/>
    <w:rsid w:val="00587275"/>
    <w:rsid w:val="00592893"/>
    <w:rsid w:val="00593C9E"/>
    <w:rsid w:val="00594935"/>
    <w:rsid w:val="00597615"/>
    <w:rsid w:val="005A1F63"/>
    <w:rsid w:val="005A2047"/>
    <w:rsid w:val="005A2117"/>
    <w:rsid w:val="005A389B"/>
    <w:rsid w:val="005A5368"/>
    <w:rsid w:val="005A7DC4"/>
    <w:rsid w:val="005A7F65"/>
    <w:rsid w:val="005B0C19"/>
    <w:rsid w:val="005B1634"/>
    <w:rsid w:val="005B2E93"/>
    <w:rsid w:val="005B6616"/>
    <w:rsid w:val="005B6FBE"/>
    <w:rsid w:val="005B7507"/>
    <w:rsid w:val="005B7EFB"/>
    <w:rsid w:val="005C178E"/>
    <w:rsid w:val="005C1EAF"/>
    <w:rsid w:val="005C33BC"/>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ED2"/>
    <w:rsid w:val="005F04BC"/>
    <w:rsid w:val="005F0A45"/>
    <w:rsid w:val="005F0B5B"/>
    <w:rsid w:val="005F0B80"/>
    <w:rsid w:val="005F1390"/>
    <w:rsid w:val="005F312A"/>
    <w:rsid w:val="005F4AEF"/>
    <w:rsid w:val="005F5F2E"/>
    <w:rsid w:val="00600491"/>
    <w:rsid w:val="006020AE"/>
    <w:rsid w:val="0060525F"/>
    <w:rsid w:val="00605F60"/>
    <w:rsid w:val="00606621"/>
    <w:rsid w:val="00606804"/>
    <w:rsid w:val="00607BFF"/>
    <w:rsid w:val="00610D6E"/>
    <w:rsid w:val="006111E8"/>
    <w:rsid w:val="00611ECB"/>
    <w:rsid w:val="006123A8"/>
    <w:rsid w:val="006134A0"/>
    <w:rsid w:val="00614B74"/>
    <w:rsid w:val="00615436"/>
    <w:rsid w:val="00616C77"/>
    <w:rsid w:val="00616D01"/>
    <w:rsid w:val="00617C58"/>
    <w:rsid w:val="0062049F"/>
    <w:rsid w:val="0062206E"/>
    <w:rsid w:val="00624A40"/>
    <w:rsid w:val="0063035A"/>
    <w:rsid w:val="0063189F"/>
    <w:rsid w:val="00632832"/>
    <w:rsid w:val="00633146"/>
    <w:rsid w:val="00635726"/>
    <w:rsid w:val="0064060A"/>
    <w:rsid w:val="00641FC7"/>
    <w:rsid w:val="00642AD3"/>
    <w:rsid w:val="00643717"/>
    <w:rsid w:val="00643FD6"/>
    <w:rsid w:val="006469C8"/>
    <w:rsid w:val="00647385"/>
    <w:rsid w:val="00652168"/>
    <w:rsid w:val="00652DD7"/>
    <w:rsid w:val="00652FAD"/>
    <w:rsid w:val="00656486"/>
    <w:rsid w:val="006565AD"/>
    <w:rsid w:val="006577AD"/>
    <w:rsid w:val="00657B6F"/>
    <w:rsid w:val="006608E6"/>
    <w:rsid w:val="00662F45"/>
    <w:rsid w:val="00663F84"/>
    <w:rsid w:val="00664975"/>
    <w:rsid w:val="006662F6"/>
    <w:rsid w:val="0066658D"/>
    <w:rsid w:val="006666E6"/>
    <w:rsid w:val="0066689D"/>
    <w:rsid w:val="006674D4"/>
    <w:rsid w:val="00667E6D"/>
    <w:rsid w:val="00670B13"/>
    <w:rsid w:val="0067279F"/>
    <w:rsid w:val="0067284E"/>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1452"/>
    <w:rsid w:val="006A1A56"/>
    <w:rsid w:val="006A2011"/>
    <w:rsid w:val="006B0227"/>
    <w:rsid w:val="006B24B7"/>
    <w:rsid w:val="006B37C7"/>
    <w:rsid w:val="006B42DD"/>
    <w:rsid w:val="006B4B0A"/>
    <w:rsid w:val="006B5D5F"/>
    <w:rsid w:val="006B6012"/>
    <w:rsid w:val="006B7437"/>
    <w:rsid w:val="006C0A6C"/>
    <w:rsid w:val="006C0CD7"/>
    <w:rsid w:val="006C4BC5"/>
    <w:rsid w:val="006C4EEA"/>
    <w:rsid w:val="006C54C4"/>
    <w:rsid w:val="006C6D2C"/>
    <w:rsid w:val="006D0575"/>
    <w:rsid w:val="006D0827"/>
    <w:rsid w:val="006D1531"/>
    <w:rsid w:val="006D2077"/>
    <w:rsid w:val="006D2737"/>
    <w:rsid w:val="006D349F"/>
    <w:rsid w:val="006D3F3B"/>
    <w:rsid w:val="006D556B"/>
    <w:rsid w:val="006D6CA5"/>
    <w:rsid w:val="006D6D27"/>
    <w:rsid w:val="006D70E5"/>
    <w:rsid w:val="006D7C45"/>
    <w:rsid w:val="006D7D1E"/>
    <w:rsid w:val="006E060C"/>
    <w:rsid w:val="006E0780"/>
    <w:rsid w:val="006E0A32"/>
    <w:rsid w:val="006E1363"/>
    <w:rsid w:val="006E1FB4"/>
    <w:rsid w:val="006E3CD7"/>
    <w:rsid w:val="006E52A0"/>
    <w:rsid w:val="006F0D43"/>
    <w:rsid w:val="006F0FCC"/>
    <w:rsid w:val="006F1662"/>
    <w:rsid w:val="006F16F1"/>
    <w:rsid w:val="006F17F3"/>
    <w:rsid w:val="006F2829"/>
    <w:rsid w:val="006F287B"/>
    <w:rsid w:val="006F3A3C"/>
    <w:rsid w:val="006F6C06"/>
    <w:rsid w:val="006F7C9D"/>
    <w:rsid w:val="00700808"/>
    <w:rsid w:val="00702864"/>
    <w:rsid w:val="007043BD"/>
    <w:rsid w:val="007046C6"/>
    <w:rsid w:val="00704CB0"/>
    <w:rsid w:val="00705B20"/>
    <w:rsid w:val="00705D19"/>
    <w:rsid w:val="00705ED7"/>
    <w:rsid w:val="00707604"/>
    <w:rsid w:val="007078BB"/>
    <w:rsid w:val="007111CB"/>
    <w:rsid w:val="007111E9"/>
    <w:rsid w:val="00712370"/>
    <w:rsid w:val="00713F3F"/>
    <w:rsid w:val="00714B99"/>
    <w:rsid w:val="007163B3"/>
    <w:rsid w:val="00716468"/>
    <w:rsid w:val="00716774"/>
    <w:rsid w:val="00721352"/>
    <w:rsid w:val="00722136"/>
    <w:rsid w:val="00722CE4"/>
    <w:rsid w:val="00723129"/>
    <w:rsid w:val="007260B5"/>
    <w:rsid w:val="007275B0"/>
    <w:rsid w:val="00732CAD"/>
    <w:rsid w:val="00735783"/>
    <w:rsid w:val="00736DD6"/>
    <w:rsid w:val="00740DE4"/>
    <w:rsid w:val="0074245F"/>
    <w:rsid w:val="00743903"/>
    <w:rsid w:val="0074545C"/>
    <w:rsid w:val="00745751"/>
    <w:rsid w:val="00745A80"/>
    <w:rsid w:val="007461B7"/>
    <w:rsid w:val="00746729"/>
    <w:rsid w:val="0074690A"/>
    <w:rsid w:val="007502EB"/>
    <w:rsid w:val="007509EE"/>
    <w:rsid w:val="0075304A"/>
    <w:rsid w:val="00753BB2"/>
    <w:rsid w:val="00754330"/>
    <w:rsid w:val="00756258"/>
    <w:rsid w:val="00757269"/>
    <w:rsid w:val="00757A02"/>
    <w:rsid w:val="00757E5D"/>
    <w:rsid w:val="00761B71"/>
    <w:rsid w:val="0076260F"/>
    <w:rsid w:val="0076275F"/>
    <w:rsid w:val="00762B19"/>
    <w:rsid w:val="00762F67"/>
    <w:rsid w:val="007630F4"/>
    <w:rsid w:val="007646E9"/>
    <w:rsid w:val="00764A7C"/>
    <w:rsid w:val="00764EDC"/>
    <w:rsid w:val="0076594C"/>
    <w:rsid w:val="007661D9"/>
    <w:rsid w:val="007667DE"/>
    <w:rsid w:val="00770300"/>
    <w:rsid w:val="00770DB8"/>
    <w:rsid w:val="00770EFE"/>
    <w:rsid w:val="00772FE6"/>
    <w:rsid w:val="0077441D"/>
    <w:rsid w:val="00774544"/>
    <w:rsid w:val="00774D24"/>
    <w:rsid w:val="00774EC2"/>
    <w:rsid w:val="00775C1B"/>
    <w:rsid w:val="00776244"/>
    <w:rsid w:val="00776429"/>
    <w:rsid w:val="00776815"/>
    <w:rsid w:val="0078058C"/>
    <w:rsid w:val="00780D65"/>
    <w:rsid w:val="0078178A"/>
    <w:rsid w:val="00783080"/>
    <w:rsid w:val="007831A8"/>
    <w:rsid w:val="00784111"/>
    <w:rsid w:val="007847A0"/>
    <w:rsid w:val="00784AAE"/>
    <w:rsid w:val="007876D3"/>
    <w:rsid w:val="00791774"/>
    <w:rsid w:val="007923A7"/>
    <w:rsid w:val="00794C47"/>
    <w:rsid w:val="00796088"/>
    <w:rsid w:val="00796154"/>
    <w:rsid w:val="00796387"/>
    <w:rsid w:val="007A0DF1"/>
    <w:rsid w:val="007A1839"/>
    <w:rsid w:val="007A28B0"/>
    <w:rsid w:val="007A2F28"/>
    <w:rsid w:val="007A3137"/>
    <w:rsid w:val="007A5E48"/>
    <w:rsid w:val="007A623C"/>
    <w:rsid w:val="007A6EF3"/>
    <w:rsid w:val="007B0AAA"/>
    <w:rsid w:val="007B22F1"/>
    <w:rsid w:val="007B2E4B"/>
    <w:rsid w:val="007B482A"/>
    <w:rsid w:val="007B56B2"/>
    <w:rsid w:val="007B5930"/>
    <w:rsid w:val="007B64CB"/>
    <w:rsid w:val="007B730E"/>
    <w:rsid w:val="007C0190"/>
    <w:rsid w:val="007C1196"/>
    <w:rsid w:val="007C1257"/>
    <w:rsid w:val="007C2548"/>
    <w:rsid w:val="007C4115"/>
    <w:rsid w:val="007C5135"/>
    <w:rsid w:val="007C614D"/>
    <w:rsid w:val="007D3259"/>
    <w:rsid w:val="007D5E3C"/>
    <w:rsid w:val="007E00BC"/>
    <w:rsid w:val="007E0476"/>
    <w:rsid w:val="007E1228"/>
    <w:rsid w:val="007E13BE"/>
    <w:rsid w:val="007E30DD"/>
    <w:rsid w:val="007E47C7"/>
    <w:rsid w:val="007E599C"/>
    <w:rsid w:val="007E7106"/>
    <w:rsid w:val="007F1080"/>
    <w:rsid w:val="007F1665"/>
    <w:rsid w:val="007F4348"/>
    <w:rsid w:val="007F4BB2"/>
    <w:rsid w:val="007F77B7"/>
    <w:rsid w:val="007F7B22"/>
    <w:rsid w:val="00800CB4"/>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4147"/>
    <w:rsid w:val="00814D17"/>
    <w:rsid w:val="00814EFF"/>
    <w:rsid w:val="00814F30"/>
    <w:rsid w:val="0081502B"/>
    <w:rsid w:val="0081511C"/>
    <w:rsid w:val="008157B2"/>
    <w:rsid w:val="00815ADD"/>
    <w:rsid w:val="00821787"/>
    <w:rsid w:val="008218F4"/>
    <w:rsid w:val="00822E08"/>
    <w:rsid w:val="00823D0E"/>
    <w:rsid w:val="0082593A"/>
    <w:rsid w:val="008275BF"/>
    <w:rsid w:val="00827675"/>
    <w:rsid w:val="00827788"/>
    <w:rsid w:val="00827B2A"/>
    <w:rsid w:val="00827C60"/>
    <w:rsid w:val="00833CA6"/>
    <w:rsid w:val="00834E99"/>
    <w:rsid w:val="0083585F"/>
    <w:rsid w:val="00836075"/>
    <w:rsid w:val="008365FB"/>
    <w:rsid w:val="008411F3"/>
    <w:rsid w:val="008456C6"/>
    <w:rsid w:val="008458EE"/>
    <w:rsid w:val="0084592D"/>
    <w:rsid w:val="00845F70"/>
    <w:rsid w:val="00846B5F"/>
    <w:rsid w:val="008475DB"/>
    <w:rsid w:val="00850A8E"/>
    <w:rsid w:val="0085207F"/>
    <w:rsid w:val="008523AF"/>
    <w:rsid w:val="00852C2E"/>
    <w:rsid w:val="00855AAE"/>
    <w:rsid w:val="00855C49"/>
    <w:rsid w:val="00855F1C"/>
    <w:rsid w:val="00856ACE"/>
    <w:rsid w:val="00856D75"/>
    <w:rsid w:val="00860082"/>
    <w:rsid w:val="0086112C"/>
    <w:rsid w:val="00863782"/>
    <w:rsid w:val="00863885"/>
    <w:rsid w:val="00864FF8"/>
    <w:rsid w:val="0086523B"/>
    <w:rsid w:val="00865853"/>
    <w:rsid w:val="00867764"/>
    <w:rsid w:val="00867768"/>
    <w:rsid w:val="00867E03"/>
    <w:rsid w:val="0087072A"/>
    <w:rsid w:val="008707F8"/>
    <w:rsid w:val="0087168C"/>
    <w:rsid w:val="00871C50"/>
    <w:rsid w:val="0087266C"/>
    <w:rsid w:val="0087411A"/>
    <w:rsid w:val="00876526"/>
    <w:rsid w:val="00877542"/>
    <w:rsid w:val="008778A3"/>
    <w:rsid w:val="0088027F"/>
    <w:rsid w:val="00880405"/>
    <w:rsid w:val="00880676"/>
    <w:rsid w:val="00880C62"/>
    <w:rsid w:val="00881E37"/>
    <w:rsid w:val="00882AEA"/>
    <w:rsid w:val="00883419"/>
    <w:rsid w:val="00883AF2"/>
    <w:rsid w:val="00884441"/>
    <w:rsid w:val="00884F85"/>
    <w:rsid w:val="00885061"/>
    <w:rsid w:val="00885662"/>
    <w:rsid w:val="0088628F"/>
    <w:rsid w:val="00890F0B"/>
    <w:rsid w:val="00890F41"/>
    <w:rsid w:val="00891526"/>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BBC"/>
    <w:rsid w:val="008B22DB"/>
    <w:rsid w:val="008B43ED"/>
    <w:rsid w:val="008B6231"/>
    <w:rsid w:val="008B6360"/>
    <w:rsid w:val="008C074D"/>
    <w:rsid w:val="008C183F"/>
    <w:rsid w:val="008C1B9C"/>
    <w:rsid w:val="008C25B4"/>
    <w:rsid w:val="008C2928"/>
    <w:rsid w:val="008C30A6"/>
    <w:rsid w:val="008C416E"/>
    <w:rsid w:val="008C56D9"/>
    <w:rsid w:val="008C615F"/>
    <w:rsid w:val="008C686B"/>
    <w:rsid w:val="008D047E"/>
    <w:rsid w:val="008D0E6C"/>
    <w:rsid w:val="008D1738"/>
    <w:rsid w:val="008D190A"/>
    <w:rsid w:val="008D1E66"/>
    <w:rsid w:val="008D215C"/>
    <w:rsid w:val="008D2D4F"/>
    <w:rsid w:val="008D45E7"/>
    <w:rsid w:val="008D6EC3"/>
    <w:rsid w:val="008D74E3"/>
    <w:rsid w:val="008E07F4"/>
    <w:rsid w:val="008E0B59"/>
    <w:rsid w:val="008E18F1"/>
    <w:rsid w:val="008E1AA7"/>
    <w:rsid w:val="008E491E"/>
    <w:rsid w:val="008E4AC4"/>
    <w:rsid w:val="008E70F1"/>
    <w:rsid w:val="008F255F"/>
    <w:rsid w:val="008F3F01"/>
    <w:rsid w:val="008F441D"/>
    <w:rsid w:val="008F467B"/>
    <w:rsid w:val="008F6306"/>
    <w:rsid w:val="008F6850"/>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4224"/>
    <w:rsid w:val="00914689"/>
    <w:rsid w:val="00914B10"/>
    <w:rsid w:val="009152A6"/>
    <w:rsid w:val="00915471"/>
    <w:rsid w:val="00915940"/>
    <w:rsid w:val="0091629B"/>
    <w:rsid w:val="00917795"/>
    <w:rsid w:val="00920D01"/>
    <w:rsid w:val="00920E56"/>
    <w:rsid w:val="0092209E"/>
    <w:rsid w:val="00923306"/>
    <w:rsid w:val="00923721"/>
    <w:rsid w:val="00924370"/>
    <w:rsid w:val="00924A4E"/>
    <w:rsid w:val="00926E82"/>
    <w:rsid w:val="009300B3"/>
    <w:rsid w:val="00930ADA"/>
    <w:rsid w:val="00930D45"/>
    <w:rsid w:val="00931D60"/>
    <w:rsid w:val="009332A5"/>
    <w:rsid w:val="00935382"/>
    <w:rsid w:val="00936A3D"/>
    <w:rsid w:val="00936AD6"/>
    <w:rsid w:val="00936BE7"/>
    <w:rsid w:val="00937729"/>
    <w:rsid w:val="00937F0A"/>
    <w:rsid w:val="00940BB5"/>
    <w:rsid w:val="00940E7F"/>
    <w:rsid w:val="0094194F"/>
    <w:rsid w:val="009425BB"/>
    <w:rsid w:val="00942E45"/>
    <w:rsid w:val="00943207"/>
    <w:rsid w:val="0094396B"/>
    <w:rsid w:val="00943A6E"/>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63FE"/>
    <w:rsid w:val="00960687"/>
    <w:rsid w:val="00960BC0"/>
    <w:rsid w:val="00961873"/>
    <w:rsid w:val="009633DE"/>
    <w:rsid w:val="0096427D"/>
    <w:rsid w:val="00964472"/>
    <w:rsid w:val="0096492C"/>
    <w:rsid w:val="00965008"/>
    <w:rsid w:val="00965763"/>
    <w:rsid w:val="00965F20"/>
    <w:rsid w:val="00967523"/>
    <w:rsid w:val="0097101E"/>
    <w:rsid w:val="009710A0"/>
    <w:rsid w:val="00971DE9"/>
    <w:rsid w:val="00973CF6"/>
    <w:rsid w:val="00973D39"/>
    <w:rsid w:val="009756A7"/>
    <w:rsid w:val="00975B8F"/>
    <w:rsid w:val="00976A01"/>
    <w:rsid w:val="00976F2B"/>
    <w:rsid w:val="0097706D"/>
    <w:rsid w:val="00977E21"/>
    <w:rsid w:val="00977EBD"/>
    <w:rsid w:val="00980074"/>
    <w:rsid w:val="00980DB0"/>
    <w:rsid w:val="00981897"/>
    <w:rsid w:val="00982B35"/>
    <w:rsid w:val="00982D4A"/>
    <w:rsid w:val="00983509"/>
    <w:rsid w:val="009835A6"/>
    <w:rsid w:val="00984F74"/>
    <w:rsid w:val="00984F9F"/>
    <w:rsid w:val="009850FD"/>
    <w:rsid w:val="00985167"/>
    <w:rsid w:val="00985BA3"/>
    <w:rsid w:val="00991C61"/>
    <w:rsid w:val="00993D31"/>
    <w:rsid w:val="009946F0"/>
    <w:rsid w:val="009957DB"/>
    <w:rsid w:val="0099616D"/>
    <w:rsid w:val="00996A2A"/>
    <w:rsid w:val="00997505"/>
    <w:rsid w:val="009976EE"/>
    <w:rsid w:val="00997CC8"/>
    <w:rsid w:val="009A03E1"/>
    <w:rsid w:val="009A0E20"/>
    <w:rsid w:val="009A1102"/>
    <w:rsid w:val="009A164B"/>
    <w:rsid w:val="009A2370"/>
    <w:rsid w:val="009A2850"/>
    <w:rsid w:val="009A2AB8"/>
    <w:rsid w:val="009A452A"/>
    <w:rsid w:val="009A73C1"/>
    <w:rsid w:val="009A7731"/>
    <w:rsid w:val="009B0648"/>
    <w:rsid w:val="009B0ADA"/>
    <w:rsid w:val="009B2298"/>
    <w:rsid w:val="009B2891"/>
    <w:rsid w:val="009B4649"/>
    <w:rsid w:val="009B56A3"/>
    <w:rsid w:val="009B5705"/>
    <w:rsid w:val="009B7487"/>
    <w:rsid w:val="009C00D7"/>
    <w:rsid w:val="009C0ACA"/>
    <w:rsid w:val="009C0C6A"/>
    <w:rsid w:val="009C0C89"/>
    <w:rsid w:val="009C0CBB"/>
    <w:rsid w:val="009C10B5"/>
    <w:rsid w:val="009C1B48"/>
    <w:rsid w:val="009C320E"/>
    <w:rsid w:val="009C4418"/>
    <w:rsid w:val="009C6CEA"/>
    <w:rsid w:val="009D3BD5"/>
    <w:rsid w:val="009D3F31"/>
    <w:rsid w:val="009D485D"/>
    <w:rsid w:val="009D6036"/>
    <w:rsid w:val="009D6D01"/>
    <w:rsid w:val="009E03C9"/>
    <w:rsid w:val="009E0BF9"/>
    <w:rsid w:val="009E313F"/>
    <w:rsid w:val="009E3543"/>
    <w:rsid w:val="009E3D62"/>
    <w:rsid w:val="009E61DF"/>
    <w:rsid w:val="009E6457"/>
    <w:rsid w:val="009F0576"/>
    <w:rsid w:val="009F0673"/>
    <w:rsid w:val="009F15DB"/>
    <w:rsid w:val="009F1E20"/>
    <w:rsid w:val="009F5625"/>
    <w:rsid w:val="009F5C37"/>
    <w:rsid w:val="009F6667"/>
    <w:rsid w:val="00A00C56"/>
    <w:rsid w:val="00A00E35"/>
    <w:rsid w:val="00A01A8C"/>
    <w:rsid w:val="00A02195"/>
    <w:rsid w:val="00A03B85"/>
    <w:rsid w:val="00A04089"/>
    <w:rsid w:val="00A05343"/>
    <w:rsid w:val="00A05428"/>
    <w:rsid w:val="00A054C3"/>
    <w:rsid w:val="00A05A35"/>
    <w:rsid w:val="00A05E71"/>
    <w:rsid w:val="00A064F2"/>
    <w:rsid w:val="00A068D0"/>
    <w:rsid w:val="00A06F97"/>
    <w:rsid w:val="00A07B6B"/>
    <w:rsid w:val="00A11E5E"/>
    <w:rsid w:val="00A12160"/>
    <w:rsid w:val="00A128D5"/>
    <w:rsid w:val="00A1321A"/>
    <w:rsid w:val="00A13EAD"/>
    <w:rsid w:val="00A1485E"/>
    <w:rsid w:val="00A2040A"/>
    <w:rsid w:val="00A208FC"/>
    <w:rsid w:val="00A21296"/>
    <w:rsid w:val="00A2182A"/>
    <w:rsid w:val="00A23B5A"/>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7CD"/>
    <w:rsid w:val="00A46F18"/>
    <w:rsid w:val="00A50A8B"/>
    <w:rsid w:val="00A51BA8"/>
    <w:rsid w:val="00A520BF"/>
    <w:rsid w:val="00A52141"/>
    <w:rsid w:val="00A53382"/>
    <w:rsid w:val="00A53BC5"/>
    <w:rsid w:val="00A55E5B"/>
    <w:rsid w:val="00A57163"/>
    <w:rsid w:val="00A57AED"/>
    <w:rsid w:val="00A57F82"/>
    <w:rsid w:val="00A604A1"/>
    <w:rsid w:val="00A607ED"/>
    <w:rsid w:val="00A6386B"/>
    <w:rsid w:val="00A63AD1"/>
    <w:rsid w:val="00A64634"/>
    <w:rsid w:val="00A6473B"/>
    <w:rsid w:val="00A653BD"/>
    <w:rsid w:val="00A6786F"/>
    <w:rsid w:val="00A679E4"/>
    <w:rsid w:val="00A67D4A"/>
    <w:rsid w:val="00A7125F"/>
    <w:rsid w:val="00A7173B"/>
    <w:rsid w:val="00A72FE5"/>
    <w:rsid w:val="00A745B0"/>
    <w:rsid w:val="00A74CAA"/>
    <w:rsid w:val="00A75503"/>
    <w:rsid w:val="00A75AA7"/>
    <w:rsid w:val="00A76AF2"/>
    <w:rsid w:val="00A77396"/>
    <w:rsid w:val="00A77910"/>
    <w:rsid w:val="00A80502"/>
    <w:rsid w:val="00A8089E"/>
    <w:rsid w:val="00A83056"/>
    <w:rsid w:val="00A8321F"/>
    <w:rsid w:val="00A836C5"/>
    <w:rsid w:val="00A87B21"/>
    <w:rsid w:val="00A92C47"/>
    <w:rsid w:val="00A95604"/>
    <w:rsid w:val="00A96C9C"/>
    <w:rsid w:val="00A96CD5"/>
    <w:rsid w:val="00A974A3"/>
    <w:rsid w:val="00A9762B"/>
    <w:rsid w:val="00A97C5A"/>
    <w:rsid w:val="00A97CD1"/>
    <w:rsid w:val="00AA10AD"/>
    <w:rsid w:val="00AA10EA"/>
    <w:rsid w:val="00AA6E4B"/>
    <w:rsid w:val="00AA7A29"/>
    <w:rsid w:val="00AB0888"/>
    <w:rsid w:val="00AB09A3"/>
    <w:rsid w:val="00AB1879"/>
    <w:rsid w:val="00AB27AA"/>
    <w:rsid w:val="00AB2F44"/>
    <w:rsid w:val="00AB3231"/>
    <w:rsid w:val="00AB3B4B"/>
    <w:rsid w:val="00AB47BE"/>
    <w:rsid w:val="00AB5F76"/>
    <w:rsid w:val="00AB5FE9"/>
    <w:rsid w:val="00AC0B27"/>
    <w:rsid w:val="00AC2743"/>
    <w:rsid w:val="00AC2B29"/>
    <w:rsid w:val="00AC418A"/>
    <w:rsid w:val="00AC49CA"/>
    <w:rsid w:val="00AC4AA2"/>
    <w:rsid w:val="00AC54FD"/>
    <w:rsid w:val="00AC6E64"/>
    <w:rsid w:val="00AC6EF0"/>
    <w:rsid w:val="00AC7222"/>
    <w:rsid w:val="00AD0001"/>
    <w:rsid w:val="00AD3F7B"/>
    <w:rsid w:val="00AD405C"/>
    <w:rsid w:val="00AD5163"/>
    <w:rsid w:val="00AD523D"/>
    <w:rsid w:val="00AD55F7"/>
    <w:rsid w:val="00AD5BA2"/>
    <w:rsid w:val="00AD5F1E"/>
    <w:rsid w:val="00AD60A8"/>
    <w:rsid w:val="00AD614D"/>
    <w:rsid w:val="00AD67E0"/>
    <w:rsid w:val="00AD77FF"/>
    <w:rsid w:val="00AE138F"/>
    <w:rsid w:val="00AE47BB"/>
    <w:rsid w:val="00AE4BA5"/>
    <w:rsid w:val="00AF13B8"/>
    <w:rsid w:val="00AF1735"/>
    <w:rsid w:val="00AF271C"/>
    <w:rsid w:val="00AF3BAC"/>
    <w:rsid w:val="00AF4B12"/>
    <w:rsid w:val="00AF5E39"/>
    <w:rsid w:val="00AF6EC8"/>
    <w:rsid w:val="00AF7EAE"/>
    <w:rsid w:val="00B00A49"/>
    <w:rsid w:val="00B04B21"/>
    <w:rsid w:val="00B051E1"/>
    <w:rsid w:val="00B0681A"/>
    <w:rsid w:val="00B0695B"/>
    <w:rsid w:val="00B07636"/>
    <w:rsid w:val="00B07674"/>
    <w:rsid w:val="00B102E9"/>
    <w:rsid w:val="00B12E44"/>
    <w:rsid w:val="00B14442"/>
    <w:rsid w:val="00B146BE"/>
    <w:rsid w:val="00B166CB"/>
    <w:rsid w:val="00B16E11"/>
    <w:rsid w:val="00B177AD"/>
    <w:rsid w:val="00B1783E"/>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987"/>
    <w:rsid w:val="00B816DD"/>
    <w:rsid w:val="00B8176A"/>
    <w:rsid w:val="00B81EB2"/>
    <w:rsid w:val="00B825AB"/>
    <w:rsid w:val="00B831B1"/>
    <w:rsid w:val="00B83ADD"/>
    <w:rsid w:val="00B83DD8"/>
    <w:rsid w:val="00B86E5E"/>
    <w:rsid w:val="00B90DB8"/>
    <w:rsid w:val="00B91AE6"/>
    <w:rsid w:val="00B93AB3"/>
    <w:rsid w:val="00B95817"/>
    <w:rsid w:val="00B9631E"/>
    <w:rsid w:val="00B96E6E"/>
    <w:rsid w:val="00B977A1"/>
    <w:rsid w:val="00BA185F"/>
    <w:rsid w:val="00BA21C4"/>
    <w:rsid w:val="00BA43CD"/>
    <w:rsid w:val="00BA4A6B"/>
    <w:rsid w:val="00BA5BAA"/>
    <w:rsid w:val="00BA609E"/>
    <w:rsid w:val="00BA6285"/>
    <w:rsid w:val="00BA6445"/>
    <w:rsid w:val="00BA674F"/>
    <w:rsid w:val="00BB2B2B"/>
    <w:rsid w:val="00BB2ECB"/>
    <w:rsid w:val="00BB4031"/>
    <w:rsid w:val="00BB53E0"/>
    <w:rsid w:val="00BB59C6"/>
    <w:rsid w:val="00BB722C"/>
    <w:rsid w:val="00BC0F7E"/>
    <w:rsid w:val="00BC36BD"/>
    <w:rsid w:val="00BC38AA"/>
    <w:rsid w:val="00BC5FF9"/>
    <w:rsid w:val="00BC7056"/>
    <w:rsid w:val="00BC74C3"/>
    <w:rsid w:val="00BC7A4C"/>
    <w:rsid w:val="00BD0600"/>
    <w:rsid w:val="00BD1297"/>
    <w:rsid w:val="00BD4215"/>
    <w:rsid w:val="00BD4D5C"/>
    <w:rsid w:val="00BD52FB"/>
    <w:rsid w:val="00BD5B63"/>
    <w:rsid w:val="00BD62C7"/>
    <w:rsid w:val="00BD670D"/>
    <w:rsid w:val="00BE1182"/>
    <w:rsid w:val="00BE210E"/>
    <w:rsid w:val="00BE3564"/>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2034D"/>
    <w:rsid w:val="00C21FCE"/>
    <w:rsid w:val="00C23416"/>
    <w:rsid w:val="00C25090"/>
    <w:rsid w:val="00C250FB"/>
    <w:rsid w:val="00C263F7"/>
    <w:rsid w:val="00C26EF3"/>
    <w:rsid w:val="00C31885"/>
    <w:rsid w:val="00C31E56"/>
    <w:rsid w:val="00C331CB"/>
    <w:rsid w:val="00C341FD"/>
    <w:rsid w:val="00C36A9E"/>
    <w:rsid w:val="00C36AD4"/>
    <w:rsid w:val="00C4347B"/>
    <w:rsid w:val="00C44337"/>
    <w:rsid w:val="00C444FE"/>
    <w:rsid w:val="00C44FC6"/>
    <w:rsid w:val="00C45BA8"/>
    <w:rsid w:val="00C469EC"/>
    <w:rsid w:val="00C46CD8"/>
    <w:rsid w:val="00C47BBA"/>
    <w:rsid w:val="00C5089B"/>
    <w:rsid w:val="00C50E3A"/>
    <w:rsid w:val="00C5146D"/>
    <w:rsid w:val="00C51499"/>
    <w:rsid w:val="00C54C73"/>
    <w:rsid w:val="00C550CB"/>
    <w:rsid w:val="00C566AF"/>
    <w:rsid w:val="00C57D89"/>
    <w:rsid w:val="00C6022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67CF"/>
    <w:rsid w:val="00C771FD"/>
    <w:rsid w:val="00C808D7"/>
    <w:rsid w:val="00C80A26"/>
    <w:rsid w:val="00C816ED"/>
    <w:rsid w:val="00C836BB"/>
    <w:rsid w:val="00C84AE2"/>
    <w:rsid w:val="00C84D99"/>
    <w:rsid w:val="00C85202"/>
    <w:rsid w:val="00C85F63"/>
    <w:rsid w:val="00C8784F"/>
    <w:rsid w:val="00C9018E"/>
    <w:rsid w:val="00C90901"/>
    <w:rsid w:val="00C90FF6"/>
    <w:rsid w:val="00C91661"/>
    <w:rsid w:val="00C924CA"/>
    <w:rsid w:val="00C9572D"/>
    <w:rsid w:val="00CA0594"/>
    <w:rsid w:val="00CA1F76"/>
    <w:rsid w:val="00CA268C"/>
    <w:rsid w:val="00CA2A37"/>
    <w:rsid w:val="00CA2A75"/>
    <w:rsid w:val="00CA4621"/>
    <w:rsid w:val="00CA4C30"/>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14E"/>
    <w:rsid w:val="00CB795A"/>
    <w:rsid w:val="00CB7C66"/>
    <w:rsid w:val="00CC0D71"/>
    <w:rsid w:val="00CC2F3D"/>
    <w:rsid w:val="00CC3433"/>
    <w:rsid w:val="00CC398A"/>
    <w:rsid w:val="00CC4826"/>
    <w:rsid w:val="00CC488E"/>
    <w:rsid w:val="00CC4BEE"/>
    <w:rsid w:val="00CC6B56"/>
    <w:rsid w:val="00CC7A0F"/>
    <w:rsid w:val="00CD0200"/>
    <w:rsid w:val="00CD0A75"/>
    <w:rsid w:val="00CD2FC7"/>
    <w:rsid w:val="00CD5952"/>
    <w:rsid w:val="00CD68D7"/>
    <w:rsid w:val="00CE2047"/>
    <w:rsid w:val="00CE3063"/>
    <w:rsid w:val="00CE4B6F"/>
    <w:rsid w:val="00CE5920"/>
    <w:rsid w:val="00CE5C5E"/>
    <w:rsid w:val="00CF1178"/>
    <w:rsid w:val="00CF22FE"/>
    <w:rsid w:val="00CF2688"/>
    <w:rsid w:val="00CF3875"/>
    <w:rsid w:val="00CF5BC3"/>
    <w:rsid w:val="00CF7484"/>
    <w:rsid w:val="00D0046C"/>
    <w:rsid w:val="00D00771"/>
    <w:rsid w:val="00D0160F"/>
    <w:rsid w:val="00D017D7"/>
    <w:rsid w:val="00D01FB7"/>
    <w:rsid w:val="00D04352"/>
    <w:rsid w:val="00D04A80"/>
    <w:rsid w:val="00D05B06"/>
    <w:rsid w:val="00D0699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D51"/>
    <w:rsid w:val="00D2478D"/>
    <w:rsid w:val="00D24B9F"/>
    <w:rsid w:val="00D260FA"/>
    <w:rsid w:val="00D2696C"/>
    <w:rsid w:val="00D2740D"/>
    <w:rsid w:val="00D318EB"/>
    <w:rsid w:val="00D31BF6"/>
    <w:rsid w:val="00D31E6B"/>
    <w:rsid w:val="00D35F51"/>
    <w:rsid w:val="00D36472"/>
    <w:rsid w:val="00D37619"/>
    <w:rsid w:val="00D404C8"/>
    <w:rsid w:val="00D41373"/>
    <w:rsid w:val="00D418CA"/>
    <w:rsid w:val="00D41B65"/>
    <w:rsid w:val="00D43C2D"/>
    <w:rsid w:val="00D43CFD"/>
    <w:rsid w:val="00D446A2"/>
    <w:rsid w:val="00D4673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2B77"/>
    <w:rsid w:val="00D74031"/>
    <w:rsid w:val="00D74871"/>
    <w:rsid w:val="00D75CDF"/>
    <w:rsid w:val="00D75E2A"/>
    <w:rsid w:val="00D7632E"/>
    <w:rsid w:val="00D81588"/>
    <w:rsid w:val="00D81634"/>
    <w:rsid w:val="00D8188D"/>
    <w:rsid w:val="00D82813"/>
    <w:rsid w:val="00D84499"/>
    <w:rsid w:val="00D85278"/>
    <w:rsid w:val="00D856E7"/>
    <w:rsid w:val="00D85892"/>
    <w:rsid w:val="00D86523"/>
    <w:rsid w:val="00D8659C"/>
    <w:rsid w:val="00D86740"/>
    <w:rsid w:val="00D913BC"/>
    <w:rsid w:val="00D92522"/>
    <w:rsid w:val="00D937F4"/>
    <w:rsid w:val="00D93AFA"/>
    <w:rsid w:val="00D94C4C"/>
    <w:rsid w:val="00D950DA"/>
    <w:rsid w:val="00D95C8D"/>
    <w:rsid w:val="00D97499"/>
    <w:rsid w:val="00DA012E"/>
    <w:rsid w:val="00DA0884"/>
    <w:rsid w:val="00DA1292"/>
    <w:rsid w:val="00DA1384"/>
    <w:rsid w:val="00DA2545"/>
    <w:rsid w:val="00DA2A3B"/>
    <w:rsid w:val="00DA3E5D"/>
    <w:rsid w:val="00DA40E6"/>
    <w:rsid w:val="00DA4643"/>
    <w:rsid w:val="00DA614A"/>
    <w:rsid w:val="00DA61A1"/>
    <w:rsid w:val="00DA6347"/>
    <w:rsid w:val="00DA6DEE"/>
    <w:rsid w:val="00DA7177"/>
    <w:rsid w:val="00DB0B04"/>
    <w:rsid w:val="00DB1263"/>
    <w:rsid w:val="00DB1E16"/>
    <w:rsid w:val="00DB4F9D"/>
    <w:rsid w:val="00DB56A0"/>
    <w:rsid w:val="00DB6C84"/>
    <w:rsid w:val="00DB7F96"/>
    <w:rsid w:val="00DC0399"/>
    <w:rsid w:val="00DC0421"/>
    <w:rsid w:val="00DC04E1"/>
    <w:rsid w:val="00DC1544"/>
    <w:rsid w:val="00DC1549"/>
    <w:rsid w:val="00DC46E8"/>
    <w:rsid w:val="00DC76CF"/>
    <w:rsid w:val="00DD040A"/>
    <w:rsid w:val="00DD1E24"/>
    <w:rsid w:val="00DD4A1D"/>
    <w:rsid w:val="00DD5CC2"/>
    <w:rsid w:val="00DD6686"/>
    <w:rsid w:val="00DD727D"/>
    <w:rsid w:val="00DE0DF1"/>
    <w:rsid w:val="00DE27AE"/>
    <w:rsid w:val="00DE289F"/>
    <w:rsid w:val="00DE2B6B"/>
    <w:rsid w:val="00DE2BD1"/>
    <w:rsid w:val="00DE42FC"/>
    <w:rsid w:val="00DE4579"/>
    <w:rsid w:val="00DE557A"/>
    <w:rsid w:val="00DE5D04"/>
    <w:rsid w:val="00DE62FD"/>
    <w:rsid w:val="00DE74CF"/>
    <w:rsid w:val="00DF2968"/>
    <w:rsid w:val="00DF2BF5"/>
    <w:rsid w:val="00DF47CE"/>
    <w:rsid w:val="00DF74C6"/>
    <w:rsid w:val="00E039BD"/>
    <w:rsid w:val="00E05245"/>
    <w:rsid w:val="00E06526"/>
    <w:rsid w:val="00E07268"/>
    <w:rsid w:val="00E11CED"/>
    <w:rsid w:val="00E1404F"/>
    <w:rsid w:val="00E14E60"/>
    <w:rsid w:val="00E14F3C"/>
    <w:rsid w:val="00E172DB"/>
    <w:rsid w:val="00E17F0F"/>
    <w:rsid w:val="00E20F62"/>
    <w:rsid w:val="00E221F9"/>
    <w:rsid w:val="00E22350"/>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400B1"/>
    <w:rsid w:val="00E40681"/>
    <w:rsid w:val="00E40C58"/>
    <w:rsid w:val="00E41651"/>
    <w:rsid w:val="00E41D76"/>
    <w:rsid w:val="00E45C9B"/>
    <w:rsid w:val="00E47DB0"/>
    <w:rsid w:val="00E50F7D"/>
    <w:rsid w:val="00E5321E"/>
    <w:rsid w:val="00E5357C"/>
    <w:rsid w:val="00E54B12"/>
    <w:rsid w:val="00E60F9B"/>
    <w:rsid w:val="00E627E6"/>
    <w:rsid w:val="00E648C1"/>
    <w:rsid w:val="00E64E79"/>
    <w:rsid w:val="00E66282"/>
    <w:rsid w:val="00E66344"/>
    <w:rsid w:val="00E70DF4"/>
    <w:rsid w:val="00E71439"/>
    <w:rsid w:val="00E72D38"/>
    <w:rsid w:val="00E74693"/>
    <w:rsid w:val="00E752A5"/>
    <w:rsid w:val="00E76D77"/>
    <w:rsid w:val="00E7784C"/>
    <w:rsid w:val="00E80AFF"/>
    <w:rsid w:val="00E8207A"/>
    <w:rsid w:val="00E827F5"/>
    <w:rsid w:val="00E83263"/>
    <w:rsid w:val="00E83718"/>
    <w:rsid w:val="00E863B2"/>
    <w:rsid w:val="00E86BD3"/>
    <w:rsid w:val="00E90DA6"/>
    <w:rsid w:val="00E9150D"/>
    <w:rsid w:val="00E93ADF"/>
    <w:rsid w:val="00E94627"/>
    <w:rsid w:val="00E95578"/>
    <w:rsid w:val="00E95C44"/>
    <w:rsid w:val="00E976D8"/>
    <w:rsid w:val="00EA11A6"/>
    <w:rsid w:val="00EA2057"/>
    <w:rsid w:val="00EA284E"/>
    <w:rsid w:val="00EA39A9"/>
    <w:rsid w:val="00EA5A55"/>
    <w:rsid w:val="00EA60F5"/>
    <w:rsid w:val="00EA67F1"/>
    <w:rsid w:val="00EA7D5D"/>
    <w:rsid w:val="00EB094C"/>
    <w:rsid w:val="00EB0B53"/>
    <w:rsid w:val="00EB0B6B"/>
    <w:rsid w:val="00EB1DCC"/>
    <w:rsid w:val="00EB21C9"/>
    <w:rsid w:val="00EB2EBB"/>
    <w:rsid w:val="00EB336A"/>
    <w:rsid w:val="00EB4153"/>
    <w:rsid w:val="00EB5155"/>
    <w:rsid w:val="00EB54B6"/>
    <w:rsid w:val="00EB6F75"/>
    <w:rsid w:val="00EC08A1"/>
    <w:rsid w:val="00EC134B"/>
    <w:rsid w:val="00EC22E9"/>
    <w:rsid w:val="00EC294E"/>
    <w:rsid w:val="00EC34BF"/>
    <w:rsid w:val="00EC73CA"/>
    <w:rsid w:val="00EC7C83"/>
    <w:rsid w:val="00ED02F8"/>
    <w:rsid w:val="00ED31F0"/>
    <w:rsid w:val="00ED3346"/>
    <w:rsid w:val="00ED3CBB"/>
    <w:rsid w:val="00ED4070"/>
    <w:rsid w:val="00ED61E2"/>
    <w:rsid w:val="00ED6247"/>
    <w:rsid w:val="00ED6F5C"/>
    <w:rsid w:val="00ED7F3C"/>
    <w:rsid w:val="00EE08D2"/>
    <w:rsid w:val="00EE12D7"/>
    <w:rsid w:val="00EE1B8B"/>
    <w:rsid w:val="00EE1EFC"/>
    <w:rsid w:val="00EE2124"/>
    <w:rsid w:val="00EE2624"/>
    <w:rsid w:val="00EE3C36"/>
    <w:rsid w:val="00EE3FF9"/>
    <w:rsid w:val="00EE42B7"/>
    <w:rsid w:val="00EE488F"/>
    <w:rsid w:val="00EE5BC2"/>
    <w:rsid w:val="00EE6762"/>
    <w:rsid w:val="00EE6C02"/>
    <w:rsid w:val="00EE6CFD"/>
    <w:rsid w:val="00EF5042"/>
    <w:rsid w:val="00EF783E"/>
    <w:rsid w:val="00EF7FC2"/>
    <w:rsid w:val="00F005C0"/>
    <w:rsid w:val="00F01244"/>
    <w:rsid w:val="00F01C3E"/>
    <w:rsid w:val="00F0330E"/>
    <w:rsid w:val="00F04550"/>
    <w:rsid w:val="00F05DDD"/>
    <w:rsid w:val="00F07858"/>
    <w:rsid w:val="00F07A0A"/>
    <w:rsid w:val="00F1411E"/>
    <w:rsid w:val="00F14FC2"/>
    <w:rsid w:val="00F16DB7"/>
    <w:rsid w:val="00F200E4"/>
    <w:rsid w:val="00F20F45"/>
    <w:rsid w:val="00F21458"/>
    <w:rsid w:val="00F225AB"/>
    <w:rsid w:val="00F22FB8"/>
    <w:rsid w:val="00F2343A"/>
    <w:rsid w:val="00F24F37"/>
    <w:rsid w:val="00F25DF7"/>
    <w:rsid w:val="00F27A43"/>
    <w:rsid w:val="00F31726"/>
    <w:rsid w:val="00F3183D"/>
    <w:rsid w:val="00F318D9"/>
    <w:rsid w:val="00F32ACE"/>
    <w:rsid w:val="00F32B02"/>
    <w:rsid w:val="00F35F6F"/>
    <w:rsid w:val="00F37C85"/>
    <w:rsid w:val="00F40509"/>
    <w:rsid w:val="00F42A38"/>
    <w:rsid w:val="00F42E49"/>
    <w:rsid w:val="00F433EA"/>
    <w:rsid w:val="00F43A50"/>
    <w:rsid w:val="00F44641"/>
    <w:rsid w:val="00F447E5"/>
    <w:rsid w:val="00F45834"/>
    <w:rsid w:val="00F458E1"/>
    <w:rsid w:val="00F46020"/>
    <w:rsid w:val="00F460CA"/>
    <w:rsid w:val="00F478C4"/>
    <w:rsid w:val="00F50238"/>
    <w:rsid w:val="00F5337F"/>
    <w:rsid w:val="00F54F95"/>
    <w:rsid w:val="00F56360"/>
    <w:rsid w:val="00F565AE"/>
    <w:rsid w:val="00F5694B"/>
    <w:rsid w:val="00F571DF"/>
    <w:rsid w:val="00F57551"/>
    <w:rsid w:val="00F57A07"/>
    <w:rsid w:val="00F57CD3"/>
    <w:rsid w:val="00F57EF1"/>
    <w:rsid w:val="00F60454"/>
    <w:rsid w:val="00F60A10"/>
    <w:rsid w:val="00F6158D"/>
    <w:rsid w:val="00F61FED"/>
    <w:rsid w:val="00F638C7"/>
    <w:rsid w:val="00F64281"/>
    <w:rsid w:val="00F671F0"/>
    <w:rsid w:val="00F674D0"/>
    <w:rsid w:val="00F67E63"/>
    <w:rsid w:val="00F7065A"/>
    <w:rsid w:val="00F71845"/>
    <w:rsid w:val="00F74AA8"/>
    <w:rsid w:val="00F74D09"/>
    <w:rsid w:val="00F75643"/>
    <w:rsid w:val="00F765F8"/>
    <w:rsid w:val="00F776A2"/>
    <w:rsid w:val="00F81824"/>
    <w:rsid w:val="00F81EE2"/>
    <w:rsid w:val="00F84853"/>
    <w:rsid w:val="00F8657A"/>
    <w:rsid w:val="00F870B8"/>
    <w:rsid w:val="00F8787B"/>
    <w:rsid w:val="00F90FC5"/>
    <w:rsid w:val="00F91492"/>
    <w:rsid w:val="00F91BD9"/>
    <w:rsid w:val="00F91D8D"/>
    <w:rsid w:val="00F93621"/>
    <w:rsid w:val="00F9501C"/>
    <w:rsid w:val="00F95E91"/>
    <w:rsid w:val="00F96092"/>
    <w:rsid w:val="00F9769F"/>
    <w:rsid w:val="00F97CEE"/>
    <w:rsid w:val="00FA3C84"/>
    <w:rsid w:val="00FA3E4F"/>
    <w:rsid w:val="00FA4353"/>
    <w:rsid w:val="00FA4748"/>
    <w:rsid w:val="00FA4A28"/>
    <w:rsid w:val="00FA63F9"/>
    <w:rsid w:val="00FA6737"/>
    <w:rsid w:val="00FA6B10"/>
    <w:rsid w:val="00FA6B53"/>
    <w:rsid w:val="00FB0C82"/>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2659"/>
    <w:rsid w:val="00FD3023"/>
    <w:rsid w:val="00FD4261"/>
    <w:rsid w:val="00FD4B55"/>
    <w:rsid w:val="00FD591D"/>
    <w:rsid w:val="00FD6FB3"/>
    <w:rsid w:val="00FE148F"/>
    <w:rsid w:val="00FE1D6D"/>
    <w:rsid w:val="00FE2C21"/>
    <w:rsid w:val="00FE5277"/>
    <w:rsid w:val="00FE7309"/>
    <w:rsid w:val="00FF00B6"/>
    <w:rsid w:val="00FF04CC"/>
    <w:rsid w:val="00FF18B3"/>
    <w:rsid w:val="00FF2401"/>
    <w:rsid w:val="00FF270E"/>
    <w:rsid w:val="00FF33DA"/>
    <w:rsid w:val="00FF35ED"/>
    <w:rsid w:val="00FF36B9"/>
    <w:rsid w:val="00FF416B"/>
    <w:rsid w:val="00FF79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9772060-1FEB-4626-8F41-D443CB917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11AB"/>
    <w:rPr>
      <w:rFonts w:ascii="Times New Roman" w:eastAsia="Times New Roman" w:hAnsi="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617C58"/>
    <w:pPr>
      <w:keepNext/>
      <w:spacing w:before="240" w:after="60"/>
      <w:outlineLvl w:val="0"/>
    </w:pPr>
    <w:rPr>
      <w:rFonts w:ascii="Helvetica" w:eastAsia="MS Mincho" w:hAnsi="Helvetica"/>
      <w:b/>
      <w:bCs/>
      <w:kern w:val="32"/>
      <w:sz w:val="28"/>
      <w:szCs w:val="32"/>
      <w:lang w:val="x-none"/>
    </w:rPr>
  </w:style>
  <w:style w:type="paragraph" w:styleId="Heading2">
    <w:name w:val="heading 2"/>
    <w:aliases w:val="Head2A,2,H2,UNDERRUBRIK 1-2,DO NOT USE_h2,h2,h21,Heading 2 Char,H2 Char,h2 Char"/>
    <w:basedOn w:val="Normal"/>
    <w:next w:val="BodyText"/>
    <w:link w:val="Heading2Char1"/>
    <w:qFormat/>
    <w:rsid w:val="00617C58"/>
    <w:pPr>
      <w:keepNext/>
      <w:spacing w:before="240" w:after="60"/>
      <w:outlineLvl w:val="1"/>
    </w:pPr>
    <w:rPr>
      <w:rFonts w:ascii="Helvetica" w:eastAsia="MS Mincho" w:hAnsi="Helvetica"/>
      <w:b/>
      <w:bCs/>
      <w:iCs/>
      <w:szCs w:val="28"/>
      <w:lang w:val="x-none"/>
    </w:rPr>
  </w:style>
  <w:style w:type="paragraph" w:styleId="Heading3">
    <w:name w:val="heading 3"/>
    <w:basedOn w:val="Normal"/>
    <w:next w:val="Normal"/>
    <w:link w:val="Heading3Char"/>
    <w:uiPriority w:val="9"/>
    <w:unhideWhenUsed/>
    <w:qFormat/>
    <w:rsid w:val="00416A93"/>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617C58"/>
    <w:rPr>
      <w:rFonts w:ascii="Helvetica" w:eastAsia="MS Mincho" w:hAnsi="Helvetica" w:cs="Times New Roman"/>
      <w:b/>
      <w:bCs/>
      <w:kern w:val="32"/>
      <w:sz w:val="28"/>
      <w:szCs w:val="32"/>
      <w:lang w:val="x-none" w:eastAsia="en-US"/>
    </w:rPr>
  </w:style>
  <w:style w:type="character" w:customStyle="1" w:styleId="Heading2Char1">
    <w:name w:val="Heading 2 Char1"/>
    <w:aliases w:val="Head2A Char,2 Char,H2 Char1,UNDERRUBRIK 1-2 Char,DO NOT USE_h2 Char,h2 Char1,h21 Char,Heading 2 Char Char,H2 Char Char,h2 Char Char"/>
    <w:link w:val="Heading2"/>
    <w:rsid w:val="00617C58"/>
    <w:rPr>
      <w:rFonts w:ascii="Helvetica" w:eastAsia="MS Mincho" w:hAnsi="Helvetica" w:cs="Times New Roman"/>
      <w:b/>
      <w:bCs/>
      <w:iCs/>
      <w:kern w:val="0"/>
      <w:sz w:val="20"/>
      <w:szCs w:val="28"/>
      <w:lang w:val="x-none" w:eastAsia="en-US"/>
    </w:rPr>
  </w:style>
  <w:style w:type="paragraph" w:styleId="BodyText">
    <w:name w:val="Body Text"/>
    <w:aliases w:val="bt,AvtalBrödtext, ändrad,ändrad,Corps de texte Car,Corps de texte Car1 Car,Corps de texte Car Car Car,Corps de texte Car1 Car Car Car,Corps de texte Car Car Car Car Car,Corps de texte Car1 Car Car Car Car Car,bt Car"/>
    <w:basedOn w:val="Normal"/>
    <w:link w:val="BodyTextChar"/>
    <w:rsid w:val="00617C58"/>
    <w:pPr>
      <w:spacing w:after="120"/>
      <w:jc w:val="both"/>
    </w:pPr>
    <w:rPr>
      <w:rFonts w:eastAsia="MS Mincho"/>
      <w:lang w:val="x-none"/>
    </w:rPr>
  </w:style>
  <w:style w:type="character" w:customStyle="1" w:styleId="BodyTextChar">
    <w:name w:val="Body Text Char"/>
    <w:aliases w:val="bt Char,AvtalBrödtext Char, ändrad Char,ändrad Char,Corps de texte Car Char,Corps de texte Car1 Car Char,Corps de texte Car Car Car Char,Corps de texte Car1 Car Car Car Char,Corps de texte Car Car Car Car Car Char,bt Car Char"/>
    <w:link w:val="BodyText"/>
    <w:rsid w:val="00617C58"/>
    <w:rPr>
      <w:rFonts w:ascii="Times New Roman" w:eastAsia="MS Mincho" w:hAnsi="Times New Roman" w:cs="Times New Roman"/>
      <w:kern w:val="0"/>
      <w:sz w:val="20"/>
      <w:szCs w:val="24"/>
      <w:lang w:val="x-none"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617C58"/>
    <w:pPr>
      <w:tabs>
        <w:tab w:val="center" w:pos="4536"/>
        <w:tab w:val="right" w:pos="9072"/>
      </w:tabs>
    </w:pPr>
    <w:rPr>
      <w:rFonts w:ascii="Arial" w:eastAsia="MS Mincho" w:hAnsi="Arial"/>
      <w:b/>
      <w:lang w:val="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17C58"/>
    <w:rPr>
      <w:rFonts w:ascii="Arial" w:eastAsia="MS Mincho" w:hAnsi="Arial" w:cs="Times New Roman"/>
      <w:b/>
      <w:kern w:val="0"/>
      <w:sz w:val="20"/>
      <w:szCs w:val="24"/>
      <w:lang w:val="x-none" w:eastAsia="en-US"/>
    </w:rPr>
  </w:style>
  <w:style w:type="paragraph" w:styleId="List2">
    <w:name w:val="List 2"/>
    <w:basedOn w:val="List"/>
    <w:autoRedefine/>
    <w:rsid w:val="008C416E"/>
    <w:pPr>
      <w:numPr>
        <w:numId w:val="3"/>
      </w:numPr>
      <w:snapToGrid w:val="0"/>
      <w:spacing w:before="120"/>
      <w:ind w:firstLineChars="0" w:firstLine="0"/>
      <w:contextualSpacing w:val="0"/>
      <w:jc w:val="both"/>
    </w:pPr>
    <w:rPr>
      <w:rFonts w:eastAsia="宋体"/>
      <w:bCs/>
      <w:sz w:val="21"/>
      <w:szCs w:val="21"/>
      <w:lang w:val="en-GB" w:eastAsia="zh-CN"/>
    </w:rPr>
  </w:style>
  <w:style w:type="paragraph" w:customStyle="1" w:styleId="Paragraphedeliste">
    <w:name w:val="Paragraphe de liste"/>
    <w:basedOn w:val="Normal"/>
    <w:uiPriority w:val="34"/>
    <w:qFormat/>
    <w:rsid w:val="00617C58"/>
    <w:pPr>
      <w:ind w:left="720"/>
    </w:pPr>
    <w:rPr>
      <w:rFonts w:eastAsia="宋体"/>
      <w:sz w:val="24"/>
      <w:lang w:val="fr-FR" w:eastAsia="zh-CN"/>
    </w:rPr>
  </w:style>
  <w:style w:type="character" w:styleId="Hyperlink">
    <w:name w:val="Hyperlink"/>
    <w:uiPriority w:val="99"/>
    <w:rsid w:val="00617C58"/>
    <w:rPr>
      <w:color w:val="0000FF"/>
      <w:u w:val="single"/>
    </w:rPr>
  </w:style>
  <w:style w:type="paragraph" w:styleId="List">
    <w:name w:val="List"/>
    <w:basedOn w:val="Normal"/>
    <w:uiPriority w:val="99"/>
    <w:semiHidden/>
    <w:unhideWhenUsed/>
    <w:rsid w:val="00617C58"/>
    <w:pPr>
      <w:ind w:left="200" w:hangingChars="200" w:hanging="200"/>
      <w:contextualSpacing/>
    </w:pPr>
  </w:style>
  <w:style w:type="paragraph" w:styleId="Footer">
    <w:name w:val="footer"/>
    <w:basedOn w:val="Normal"/>
    <w:link w:val="FooterChar"/>
    <w:uiPriority w:val="99"/>
    <w:unhideWhenUsed/>
    <w:rsid w:val="00E7784C"/>
    <w:pPr>
      <w:tabs>
        <w:tab w:val="center" w:pos="4153"/>
        <w:tab w:val="right" w:pos="8306"/>
      </w:tabs>
      <w:snapToGrid w:val="0"/>
    </w:pPr>
    <w:rPr>
      <w:sz w:val="18"/>
      <w:szCs w:val="18"/>
      <w:lang w:val="x-none"/>
    </w:rPr>
  </w:style>
  <w:style w:type="character" w:customStyle="1" w:styleId="FooterChar">
    <w:name w:val="Footer Char"/>
    <w:link w:val="Footer"/>
    <w:uiPriority w:val="99"/>
    <w:rsid w:val="00E7784C"/>
    <w:rPr>
      <w:rFonts w:ascii="Times New Roman" w:eastAsia="Times New Roman" w:hAnsi="Times New Roman" w:cs="Times New Roman"/>
      <w:kern w:val="0"/>
      <w:sz w:val="18"/>
      <w:szCs w:val="18"/>
      <w:lang w:eastAsia="en-US"/>
    </w:rPr>
  </w:style>
  <w:style w:type="paragraph" w:styleId="BalloonText">
    <w:name w:val="Balloon Text"/>
    <w:basedOn w:val="Normal"/>
    <w:link w:val="BalloonTextChar"/>
    <w:uiPriority w:val="99"/>
    <w:semiHidden/>
    <w:unhideWhenUsed/>
    <w:rsid w:val="001F4E0E"/>
    <w:rPr>
      <w:sz w:val="18"/>
      <w:szCs w:val="18"/>
      <w:lang w:val="x-none"/>
    </w:rPr>
  </w:style>
  <w:style w:type="character" w:customStyle="1" w:styleId="BalloonTextChar">
    <w:name w:val="Balloon Text Char"/>
    <w:link w:val="BalloonText"/>
    <w:uiPriority w:val="99"/>
    <w:semiHidden/>
    <w:rsid w:val="001F4E0E"/>
    <w:rPr>
      <w:rFonts w:ascii="Times New Roman" w:eastAsia="Times New Roman" w:hAnsi="Times New Roman" w:cs="Times New Roman"/>
      <w:kern w:val="0"/>
      <w:sz w:val="18"/>
      <w:szCs w:val="18"/>
      <w:lang w:eastAsia="en-US"/>
    </w:rPr>
  </w:style>
  <w:style w:type="paragraph" w:styleId="Caption">
    <w:name w:val="caption"/>
    <w:basedOn w:val="Normal"/>
    <w:next w:val="Normal"/>
    <w:uiPriority w:val="35"/>
    <w:unhideWhenUsed/>
    <w:qFormat/>
    <w:rsid w:val="001F4E0E"/>
    <w:rPr>
      <w:rFonts w:ascii="Cambria" w:eastAsia="黑体" w:hAnsi="Cambria"/>
      <w:szCs w:val="20"/>
    </w:rPr>
  </w:style>
  <w:style w:type="paragraph" w:styleId="ListParagraph">
    <w:name w:val="List Paragraph"/>
    <w:aliases w:val="- Bullets,목록 단락,?? ??,?????,????,リスト段落"/>
    <w:basedOn w:val="Normal"/>
    <w:link w:val="ListParagraphChar"/>
    <w:uiPriority w:val="34"/>
    <w:qFormat/>
    <w:rsid w:val="00F81EE2"/>
    <w:pPr>
      <w:widowControl w:val="0"/>
      <w:ind w:firstLineChars="200" w:firstLine="420"/>
      <w:jc w:val="both"/>
    </w:pPr>
    <w:rPr>
      <w:rFonts w:ascii="Calibri" w:eastAsia="宋体" w:hAnsi="Calibri"/>
      <w:kern w:val="2"/>
      <w:sz w:val="21"/>
      <w:szCs w:val="22"/>
      <w:lang w:eastAsia="zh-CN"/>
    </w:rPr>
  </w:style>
  <w:style w:type="paragraph" w:styleId="DocumentMap">
    <w:name w:val="Document Map"/>
    <w:basedOn w:val="Normal"/>
    <w:link w:val="DocumentMapChar"/>
    <w:uiPriority w:val="99"/>
    <w:semiHidden/>
    <w:unhideWhenUsed/>
    <w:rsid w:val="007043BD"/>
    <w:rPr>
      <w:rFonts w:ascii="宋体" w:eastAsia="宋体"/>
      <w:sz w:val="18"/>
      <w:szCs w:val="18"/>
    </w:rPr>
  </w:style>
  <w:style w:type="character" w:customStyle="1" w:styleId="DocumentMapChar">
    <w:name w:val="Document Map Char"/>
    <w:link w:val="DocumentMap"/>
    <w:uiPriority w:val="99"/>
    <w:semiHidden/>
    <w:rsid w:val="007043BD"/>
    <w:rPr>
      <w:rFonts w:ascii="宋体" w:hAnsi="Times New Roman"/>
      <w:sz w:val="18"/>
      <w:szCs w:val="18"/>
      <w:lang w:eastAsia="en-US"/>
    </w:rPr>
  </w:style>
  <w:style w:type="paragraph" w:customStyle="1" w:styleId="B1">
    <w:name w:val="B1"/>
    <w:basedOn w:val="List"/>
    <w:link w:val="B10"/>
    <w:qFormat/>
    <w:rsid w:val="006608E6"/>
    <w:pPr>
      <w:spacing w:after="180"/>
      <w:ind w:left="568" w:firstLineChars="0" w:hanging="284"/>
      <w:contextualSpacing w:val="0"/>
    </w:pPr>
    <w:rPr>
      <w:rFonts w:eastAsia="宋体"/>
      <w:szCs w:val="20"/>
      <w:lang w:val="en-GB"/>
    </w:rPr>
  </w:style>
  <w:style w:type="character" w:customStyle="1" w:styleId="B10">
    <w:name w:val="B1 (文字)"/>
    <w:link w:val="B1"/>
    <w:qFormat/>
    <w:locked/>
    <w:rsid w:val="006608E6"/>
    <w:rPr>
      <w:rFonts w:ascii="Times New Roman" w:hAnsi="Times New Roman"/>
      <w:lang w:val="en-GB" w:eastAsia="en-US"/>
    </w:rPr>
  </w:style>
  <w:style w:type="character" w:customStyle="1" w:styleId="B1Char1">
    <w:name w:val="B1 Char1"/>
    <w:rsid w:val="0084592D"/>
    <w:rPr>
      <w:lang w:val="en-GB" w:eastAsia="en-US"/>
    </w:rPr>
  </w:style>
  <w:style w:type="paragraph" w:customStyle="1" w:styleId="TAH">
    <w:name w:val="TAH"/>
    <w:basedOn w:val="TAC"/>
    <w:link w:val="TAHCar"/>
    <w:qFormat/>
    <w:rsid w:val="009C00D7"/>
    <w:rPr>
      <w:b/>
    </w:rPr>
  </w:style>
  <w:style w:type="paragraph" w:customStyle="1" w:styleId="TAC">
    <w:name w:val="TAC"/>
    <w:basedOn w:val="Normal"/>
    <w:link w:val="TACChar"/>
    <w:qFormat/>
    <w:rsid w:val="009C00D7"/>
    <w:pPr>
      <w:keepNext/>
      <w:keepLines/>
      <w:jc w:val="center"/>
    </w:pPr>
    <w:rPr>
      <w:rFonts w:ascii="Arial" w:eastAsia="宋体" w:hAnsi="Arial"/>
      <w:sz w:val="18"/>
      <w:szCs w:val="20"/>
      <w:lang w:val="en-GB" w:eastAsia="x-none"/>
    </w:rPr>
  </w:style>
  <w:style w:type="paragraph" w:customStyle="1" w:styleId="TH">
    <w:name w:val="TH"/>
    <w:basedOn w:val="Normal"/>
    <w:link w:val="THChar"/>
    <w:qFormat/>
    <w:rsid w:val="009C00D7"/>
    <w:pPr>
      <w:keepNext/>
      <w:keepLines/>
      <w:spacing w:before="60" w:after="180"/>
      <w:jc w:val="center"/>
    </w:pPr>
    <w:rPr>
      <w:rFonts w:ascii="Arial" w:eastAsia="宋体" w:hAnsi="Arial"/>
      <w:b/>
      <w:szCs w:val="20"/>
      <w:lang w:val="en-GB" w:eastAsia="x-none"/>
    </w:rPr>
  </w:style>
  <w:style w:type="character" w:customStyle="1" w:styleId="THChar">
    <w:name w:val="TH Char"/>
    <w:link w:val="TH"/>
    <w:qFormat/>
    <w:rsid w:val="009C00D7"/>
    <w:rPr>
      <w:rFonts w:ascii="Arial" w:eastAsia="宋体" w:hAnsi="Arial"/>
      <w:b/>
      <w:lang w:val="en-GB" w:eastAsia="x-none"/>
    </w:rPr>
  </w:style>
  <w:style w:type="character" w:customStyle="1" w:styleId="TACChar">
    <w:name w:val="TAC Char"/>
    <w:link w:val="TAC"/>
    <w:qFormat/>
    <w:rsid w:val="009C00D7"/>
    <w:rPr>
      <w:rFonts w:ascii="Arial" w:eastAsia="宋体" w:hAnsi="Arial"/>
      <w:sz w:val="18"/>
      <w:lang w:val="en-GB" w:eastAsia="x-none"/>
    </w:rPr>
  </w:style>
  <w:style w:type="character" w:customStyle="1" w:styleId="TAHCar">
    <w:name w:val="TAH Car"/>
    <w:link w:val="TAH"/>
    <w:qFormat/>
    <w:rsid w:val="009C00D7"/>
    <w:rPr>
      <w:rFonts w:ascii="Arial" w:eastAsia="宋体" w:hAnsi="Arial"/>
      <w:b/>
      <w:sz w:val="18"/>
      <w:lang w:val="en-GB" w:eastAsia="x-none"/>
    </w:rPr>
  </w:style>
  <w:style w:type="paragraph" w:customStyle="1" w:styleId="ZT">
    <w:name w:val="ZT"/>
    <w:rsid w:val="00A75503"/>
    <w:pPr>
      <w:framePr w:wrap="notBeside" w:hAnchor="margin" w:yAlign="center"/>
      <w:widowControl w:val="0"/>
      <w:spacing w:line="240" w:lineRule="atLeast"/>
      <w:jc w:val="right"/>
    </w:pPr>
    <w:rPr>
      <w:rFonts w:ascii="Arial" w:hAnsi="Arial"/>
      <w:b/>
      <w:sz w:val="34"/>
      <w:lang w:val="en-GB" w:eastAsia="en-US"/>
    </w:rPr>
  </w:style>
  <w:style w:type="paragraph" w:customStyle="1" w:styleId="TAR">
    <w:name w:val="TAR"/>
    <w:basedOn w:val="Normal"/>
    <w:rsid w:val="00A75503"/>
    <w:pPr>
      <w:keepNext/>
      <w:keepLines/>
      <w:jc w:val="right"/>
    </w:pPr>
    <w:rPr>
      <w:rFonts w:ascii="Arial" w:eastAsia="宋体" w:hAnsi="Arial"/>
      <w:sz w:val="18"/>
      <w:szCs w:val="20"/>
      <w:lang w:val="en-GB"/>
    </w:rPr>
  </w:style>
  <w:style w:type="paragraph" w:customStyle="1" w:styleId="RAN4proposal">
    <w:name w:val="RAN4 proposal"/>
    <w:basedOn w:val="Caption"/>
    <w:next w:val="Normal"/>
    <w:link w:val="RAN4proposalChar"/>
    <w:qFormat/>
    <w:rsid w:val="00B2783D"/>
    <w:pPr>
      <w:numPr>
        <w:numId w:val="2"/>
      </w:numPr>
      <w:spacing w:after="200"/>
      <w:ind w:left="0" w:firstLine="0"/>
    </w:pPr>
    <w:rPr>
      <w:rFonts w:ascii="Times New Roman" w:eastAsia="宋体" w:hAnsi="Times New Roman"/>
      <w:b/>
      <w:iCs/>
      <w:szCs w:val="18"/>
    </w:rPr>
  </w:style>
  <w:style w:type="character" w:customStyle="1" w:styleId="RAN4proposalChar">
    <w:name w:val="RAN4 proposal Char"/>
    <w:link w:val="RAN4proposal"/>
    <w:rsid w:val="00B2783D"/>
    <w:rPr>
      <w:rFonts w:ascii="Times New Roman" w:hAnsi="Times New Roman"/>
      <w:b/>
      <w:iCs/>
      <w:szCs w:val="18"/>
      <w:lang w:eastAsia="en-US"/>
    </w:rPr>
  </w:style>
  <w:style w:type="character" w:customStyle="1" w:styleId="ListParagraphChar">
    <w:name w:val="List Paragraph Char"/>
    <w:aliases w:val="- Bullets Char,목록 단락 Char,?? ?? Char,????? Char,???? Char,リスト段落 Char"/>
    <w:link w:val="ListParagraph"/>
    <w:uiPriority w:val="34"/>
    <w:qFormat/>
    <w:rsid w:val="00CB4A8B"/>
    <w:rPr>
      <w:kern w:val="2"/>
      <w:sz w:val="21"/>
      <w:szCs w:val="22"/>
    </w:rPr>
  </w:style>
  <w:style w:type="character" w:customStyle="1" w:styleId="ZGSM">
    <w:name w:val="ZGSM"/>
    <w:rsid w:val="00D937F4"/>
  </w:style>
  <w:style w:type="paragraph" w:styleId="Date">
    <w:name w:val="Date"/>
    <w:basedOn w:val="Normal"/>
    <w:next w:val="Normal"/>
    <w:link w:val="DateChar"/>
    <w:uiPriority w:val="99"/>
    <w:semiHidden/>
    <w:unhideWhenUsed/>
    <w:rsid w:val="006F287B"/>
    <w:pPr>
      <w:ind w:leftChars="2500" w:left="100"/>
    </w:pPr>
  </w:style>
  <w:style w:type="character" w:customStyle="1" w:styleId="DateChar">
    <w:name w:val="Date Char"/>
    <w:link w:val="Date"/>
    <w:uiPriority w:val="99"/>
    <w:semiHidden/>
    <w:rsid w:val="006F287B"/>
    <w:rPr>
      <w:rFonts w:ascii="Times New Roman" w:eastAsia="Times New Roman" w:hAnsi="Times New Roman"/>
      <w:szCs w:val="24"/>
      <w:lang w:eastAsia="en-US"/>
    </w:rPr>
  </w:style>
  <w:style w:type="paragraph" w:styleId="NormalWeb">
    <w:name w:val="Normal (Web)"/>
    <w:basedOn w:val="Normal"/>
    <w:unhideWhenUsed/>
    <w:qFormat/>
    <w:rsid w:val="00D43C2D"/>
    <w:pPr>
      <w:spacing w:before="100" w:beforeAutospacing="1" w:after="100" w:afterAutospacing="1"/>
    </w:pPr>
    <w:rPr>
      <w:rFonts w:ascii="宋体" w:eastAsia="宋体" w:hAnsi="宋体" w:cs="宋体"/>
      <w:sz w:val="24"/>
      <w:lang w:eastAsia="zh-CN"/>
    </w:rPr>
  </w:style>
  <w:style w:type="paragraph" w:customStyle="1" w:styleId="EQ">
    <w:name w:val="EQ"/>
    <w:basedOn w:val="Normal"/>
    <w:next w:val="Normal"/>
    <w:qFormat/>
    <w:rsid w:val="002C32A8"/>
    <w:pPr>
      <w:keepLines/>
      <w:tabs>
        <w:tab w:val="center" w:pos="4536"/>
        <w:tab w:val="right" w:pos="9072"/>
      </w:tabs>
      <w:spacing w:after="180"/>
    </w:pPr>
    <w:rPr>
      <w:rFonts w:eastAsia="宋体"/>
      <w:noProof/>
      <w:szCs w:val="20"/>
      <w:lang w:val="en-GB"/>
    </w:rPr>
  </w:style>
  <w:style w:type="paragraph" w:customStyle="1" w:styleId="TAL">
    <w:name w:val="TAL"/>
    <w:basedOn w:val="Normal"/>
    <w:link w:val="TALChar"/>
    <w:qFormat/>
    <w:rsid w:val="00173DEB"/>
    <w:pPr>
      <w:keepNext/>
      <w:keepLines/>
    </w:pPr>
    <w:rPr>
      <w:rFonts w:ascii="Arial" w:eastAsia="宋体" w:hAnsi="Arial"/>
      <w:sz w:val="18"/>
      <w:szCs w:val="20"/>
      <w:lang w:val="en-GB"/>
    </w:rPr>
  </w:style>
  <w:style w:type="character" w:customStyle="1" w:styleId="TALChar">
    <w:name w:val="TAL Char"/>
    <w:link w:val="TAL"/>
    <w:rsid w:val="00173DEB"/>
    <w:rPr>
      <w:rFonts w:ascii="Arial" w:hAnsi="Arial"/>
      <w:sz w:val="18"/>
      <w:lang w:val="en-GB" w:eastAsia="en-US"/>
    </w:rPr>
  </w:style>
  <w:style w:type="table" w:styleId="TableGrid">
    <w:name w:val="Table Grid"/>
    <w:basedOn w:val="TableNormal"/>
    <w:uiPriority w:val="59"/>
    <w:qFormat/>
    <w:rsid w:val="00C46C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uiPriority w:val="9"/>
    <w:rsid w:val="00416A93"/>
    <w:rPr>
      <w:rFonts w:ascii="Times New Roman" w:eastAsia="Times New Roman" w:hAnsi="Times New Roman"/>
      <w:b/>
      <w:bCs/>
      <w:sz w:val="32"/>
      <w:szCs w:val="32"/>
      <w:lang w:eastAsia="en-US"/>
    </w:rPr>
  </w:style>
  <w:style w:type="character" w:customStyle="1" w:styleId="TALCar">
    <w:name w:val="TAL Car"/>
    <w:qFormat/>
    <w:rsid w:val="00FA6B10"/>
    <w:rPr>
      <w:rFonts w:ascii="Arial" w:eastAsia="Times New Roman" w:hAnsi="Arial" w:cs="Times New Roman"/>
      <w:kern w:val="0"/>
      <w:sz w:val="18"/>
      <w:szCs w:val="20"/>
      <w:lang w:val="en-GB" w:eastAsia="ko-KR"/>
    </w:rPr>
  </w:style>
  <w:style w:type="paragraph" w:customStyle="1" w:styleId="NO">
    <w:name w:val="NO"/>
    <w:basedOn w:val="Normal"/>
    <w:rsid w:val="00B440FF"/>
    <w:pPr>
      <w:keepLines/>
      <w:overflowPunct w:val="0"/>
      <w:autoSpaceDE w:val="0"/>
      <w:autoSpaceDN w:val="0"/>
      <w:adjustRightInd w:val="0"/>
      <w:spacing w:after="180"/>
      <w:ind w:left="1135" w:hanging="851"/>
      <w:textAlignment w:val="baseline"/>
    </w:pPr>
    <w:rPr>
      <w:rFonts w:eastAsia="宋体"/>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44910">
      <w:bodyDiv w:val="1"/>
      <w:marLeft w:val="0"/>
      <w:marRight w:val="0"/>
      <w:marTop w:val="0"/>
      <w:marBottom w:val="0"/>
      <w:divBdr>
        <w:top w:val="none" w:sz="0" w:space="0" w:color="auto"/>
        <w:left w:val="none" w:sz="0" w:space="0" w:color="auto"/>
        <w:bottom w:val="none" w:sz="0" w:space="0" w:color="auto"/>
        <w:right w:val="none" w:sz="0" w:space="0" w:color="auto"/>
      </w:divBdr>
      <w:divsChild>
        <w:div w:id="670833886">
          <w:marLeft w:val="1166"/>
          <w:marRight w:val="0"/>
          <w:marTop w:val="96"/>
          <w:marBottom w:val="0"/>
          <w:divBdr>
            <w:top w:val="none" w:sz="0" w:space="0" w:color="auto"/>
            <w:left w:val="none" w:sz="0" w:space="0" w:color="auto"/>
            <w:bottom w:val="none" w:sz="0" w:space="0" w:color="auto"/>
            <w:right w:val="none" w:sz="0" w:space="0" w:color="auto"/>
          </w:divBdr>
        </w:div>
      </w:divsChild>
    </w:div>
    <w:div w:id="8337326">
      <w:bodyDiv w:val="1"/>
      <w:marLeft w:val="0"/>
      <w:marRight w:val="0"/>
      <w:marTop w:val="0"/>
      <w:marBottom w:val="0"/>
      <w:divBdr>
        <w:top w:val="none" w:sz="0" w:space="0" w:color="auto"/>
        <w:left w:val="none" w:sz="0" w:space="0" w:color="auto"/>
        <w:bottom w:val="none" w:sz="0" w:space="0" w:color="auto"/>
        <w:right w:val="none" w:sz="0" w:space="0" w:color="auto"/>
      </w:divBdr>
      <w:divsChild>
        <w:div w:id="895092615">
          <w:marLeft w:val="1166"/>
          <w:marRight w:val="0"/>
          <w:marTop w:val="86"/>
          <w:marBottom w:val="0"/>
          <w:divBdr>
            <w:top w:val="none" w:sz="0" w:space="0" w:color="auto"/>
            <w:left w:val="none" w:sz="0" w:space="0" w:color="auto"/>
            <w:bottom w:val="none" w:sz="0" w:space="0" w:color="auto"/>
            <w:right w:val="none" w:sz="0" w:space="0" w:color="auto"/>
          </w:divBdr>
        </w:div>
        <w:div w:id="1762801583">
          <w:marLeft w:val="547"/>
          <w:marRight w:val="0"/>
          <w:marTop w:val="96"/>
          <w:marBottom w:val="0"/>
          <w:divBdr>
            <w:top w:val="none" w:sz="0" w:space="0" w:color="auto"/>
            <w:left w:val="none" w:sz="0" w:space="0" w:color="auto"/>
            <w:bottom w:val="none" w:sz="0" w:space="0" w:color="auto"/>
            <w:right w:val="none" w:sz="0" w:space="0" w:color="auto"/>
          </w:divBdr>
        </w:div>
        <w:div w:id="1995133984">
          <w:marLeft w:val="1166"/>
          <w:marRight w:val="0"/>
          <w:marTop w:val="86"/>
          <w:marBottom w:val="0"/>
          <w:divBdr>
            <w:top w:val="none" w:sz="0" w:space="0" w:color="auto"/>
            <w:left w:val="none" w:sz="0" w:space="0" w:color="auto"/>
            <w:bottom w:val="none" w:sz="0" w:space="0" w:color="auto"/>
            <w:right w:val="none" w:sz="0" w:space="0" w:color="auto"/>
          </w:divBdr>
        </w:div>
      </w:divsChild>
    </w:div>
    <w:div w:id="75177743">
      <w:bodyDiv w:val="1"/>
      <w:marLeft w:val="0"/>
      <w:marRight w:val="0"/>
      <w:marTop w:val="0"/>
      <w:marBottom w:val="0"/>
      <w:divBdr>
        <w:top w:val="none" w:sz="0" w:space="0" w:color="auto"/>
        <w:left w:val="none" w:sz="0" w:space="0" w:color="auto"/>
        <w:bottom w:val="none" w:sz="0" w:space="0" w:color="auto"/>
        <w:right w:val="none" w:sz="0" w:space="0" w:color="auto"/>
      </w:divBdr>
      <w:divsChild>
        <w:div w:id="1252852356">
          <w:marLeft w:val="547"/>
          <w:marRight w:val="0"/>
          <w:marTop w:val="96"/>
          <w:marBottom w:val="0"/>
          <w:divBdr>
            <w:top w:val="none" w:sz="0" w:space="0" w:color="auto"/>
            <w:left w:val="none" w:sz="0" w:space="0" w:color="auto"/>
            <w:bottom w:val="none" w:sz="0" w:space="0" w:color="auto"/>
            <w:right w:val="none" w:sz="0" w:space="0" w:color="auto"/>
          </w:divBdr>
        </w:div>
      </w:divsChild>
    </w:div>
    <w:div w:id="86467645">
      <w:bodyDiv w:val="1"/>
      <w:marLeft w:val="0"/>
      <w:marRight w:val="0"/>
      <w:marTop w:val="0"/>
      <w:marBottom w:val="0"/>
      <w:divBdr>
        <w:top w:val="none" w:sz="0" w:space="0" w:color="auto"/>
        <w:left w:val="none" w:sz="0" w:space="0" w:color="auto"/>
        <w:bottom w:val="none" w:sz="0" w:space="0" w:color="auto"/>
        <w:right w:val="none" w:sz="0" w:space="0" w:color="auto"/>
      </w:divBdr>
      <w:divsChild>
        <w:div w:id="598678383">
          <w:marLeft w:val="1166"/>
          <w:marRight w:val="0"/>
          <w:marTop w:val="0"/>
          <w:marBottom w:val="0"/>
          <w:divBdr>
            <w:top w:val="none" w:sz="0" w:space="0" w:color="auto"/>
            <w:left w:val="none" w:sz="0" w:space="0" w:color="auto"/>
            <w:bottom w:val="none" w:sz="0" w:space="0" w:color="auto"/>
            <w:right w:val="none" w:sz="0" w:space="0" w:color="auto"/>
          </w:divBdr>
        </w:div>
        <w:div w:id="923415687">
          <w:marLeft w:val="446"/>
          <w:marRight w:val="0"/>
          <w:marTop w:val="0"/>
          <w:marBottom w:val="0"/>
          <w:divBdr>
            <w:top w:val="none" w:sz="0" w:space="0" w:color="auto"/>
            <w:left w:val="none" w:sz="0" w:space="0" w:color="auto"/>
            <w:bottom w:val="none" w:sz="0" w:space="0" w:color="auto"/>
            <w:right w:val="none" w:sz="0" w:space="0" w:color="auto"/>
          </w:divBdr>
        </w:div>
      </w:divsChild>
    </w:div>
    <w:div w:id="101924167">
      <w:bodyDiv w:val="1"/>
      <w:marLeft w:val="0"/>
      <w:marRight w:val="0"/>
      <w:marTop w:val="0"/>
      <w:marBottom w:val="0"/>
      <w:divBdr>
        <w:top w:val="none" w:sz="0" w:space="0" w:color="auto"/>
        <w:left w:val="none" w:sz="0" w:space="0" w:color="auto"/>
        <w:bottom w:val="none" w:sz="0" w:space="0" w:color="auto"/>
        <w:right w:val="none" w:sz="0" w:space="0" w:color="auto"/>
      </w:divBdr>
    </w:div>
    <w:div w:id="141000491">
      <w:bodyDiv w:val="1"/>
      <w:marLeft w:val="0"/>
      <w:marRight w:val="0"/>
      <w:marTop w:val="0"/>
      <w:marBottom w:val="0"/>
      <w:divBdr>
        <w:top w:val="none" w:sz="0" w:space="0" w:color="auto"/>
        <w:left w:val="none" w:sz="0" w:space="0" w:color="auto"/>
        <w:bottom w:val="none" w:sz="0" w:space="0" w:color="auto"/>
        <w:right w:val="none" w:sz="0" w:space="0" w:color="auto"/>
      </w:divBdr>
    </w:div>
    <w:div w:id="153954236">
      <w:bodyDiv w:val="1"/>
      <w:marLeft w:val="0"/>
      <w:marRight w:val="0"/>
      <w:marTop w:val="0"/>
      <w:marBottom w:val="0"/>
      <w:divBdr>
        <w:top w:val="none" w:sz="0" w:space="0" w:color="auto"/>
        <w:left w:val="none" w:sz="0" w:space="0" w:color="auto"/>
        <w:bottom w:val="none" w:sz="0" w:space="0" w:color="auto"/>
        <w:right w:val="none" w:sz="0" w:space="0" w:color="auto"/>
      </w:divBdr>
      <w:divsChild>
        <w:div w:id="280694127">
          <w:marLeft w:val="360"/>
          <w:marRight w:val="0"/>
          <w:marTop w:val="200"/>
          <w:marBottom w:val="0"/>
          <w:divBdr>
            <w:top w:val="none" w:sz="0" w:space="0" w:color="auto"/>
            <w:left w:val="none" w:sz="0" w:space="0" w:color="auto"/>
            <w:bottom w:val="none" w:sz="0" w:space="0" w:color="auto"/>
            <w:right w:val="none" w:sz="0" w:space="0" w:color="auto"/>
          </w:divBdr>
        </w:div>
        <w:div w:id="774861135">
          <w:marLeft w:val="1800"/>
          <w:marRight w:val="0"/>
          <w:marTop w:val="100"/>
          <w:marBottom w:val="0"/>
          <w:divBdr>
            <w:top w:val="none" w:sz="0" w:space="0" w:color="auto"/>
            <w:left w:val="none" w:sz="0" w:space="0" w:color="auto"/>
            <w:bottom w:val="none" w:sz="0" w:space="0" w:color="auto"/>
            <w:right w:val="none" w:sz="0" w:space="0" w:color="auto"/>
          </w:divBdr>
        </w:div>
        <w:div w:id="844395638">
          <w:marLeft w:val="1800"/>
          <w:marRight w:val="0"/>
          <w:marTop w:val="100"/>
          <w:marBottom w:val="0"/>
          <w:divBdr>
            <w:top w:val="none" w:sz="0" w:space="0" w:color="auto"/>
            <w:left w:val="none" w:sz="0" w:space="0" w:color="auto"/>
            <w:bottom w:val="none" w:sz="0" w:space="0" w:color="auto"/>
            <w:right w:val="none" w:sz="0" w:space="0" w:color="auto"/>
          </w:divBdr>
        </w:div>
        <w:div w:id="1415011393">
          <w:marLeft w:val="1080"/>
          <w:marRight w:val="0"/>
          <w:marTop w:val="100"/>
          <w:marBottom w:val="0"/>
          <w:divBdr>
            <w:top w:val="none" w:sz="0" w:space="0" w:color="auto"/>
            <w:left w:val="none" w:sz="0" w:space="0" w:color="auto"/>
            <w:bottom w:val="none" w:sz="0" w:space="0" w:color="auto"/>
            <w:right w:val="none" w:sz="0" w:space="0" w:color="auto"/>
          </w:divBdr>
        </w:div>
        <w:div w:id="1562906916">
          <w:marLeft w:val="1800"/>
          <w:marRight w:val="0"/>
          <w:marTop w:val="100"/>
          <w:marBottom w:val="0"/>
          <w:divBdr>
            <w:top w:val="none" w:sz="0" w:space="0" w:color="auto"/>
            <w:left w:val="none" w:sz="0" w:space="0" w:color="auto"/>
            <w:bottom w:val="none" w:sz="0" w:space="0" w:color="auto"/>
            <w:right w:val="none" w:sz="0" w:space="0" w:color="auto"/>
          </w:divBdr>
        </w:div>
        <w:div w:id="2056348987">
          <w:marLeft w:val="1800"/>
          <w:marRight w:val="0"/>
          <w:marTop w:val="100"/>
          <w:marBottom w:val="0"/>
          <w:divBdr>
            <w:top w:val="none" w:sz="0" w:space="0" w:color="auto"/>
            <w:left w:val="none" w:sz="0" w:space="0" w:color="auto"/>
            <w:bottom w:val="none" w:sz="0" w:space="0" w:color="auto"/>
            <w:right w:val="none" w:sz="0" w:space="0" w:color="auto"/>
          </w:divBdr>
        </w:div>
      </w:divsChild>
    </w:div>
    <w:div w:id="159471330">
      <w:bodyDiv w:val="1"/>
      <w:marLeft w:val="0"/>
      <w:marRight w:val="0"/>
      <w:marTop w:val="0"/>
      <w:marBottom w:val="0"/>
      <w:divBdr>
        <w:top w:val="none" w:sz="0" w:space="0" w:color="auto"/>
        <w:left w:val="none" w:sz="0" w:space="0" w:color="auto"/>
        <w:bottom w:val="none" w:sz="0" w:space="0" w:color="auto"/>
        <w:right w:val="none" w:sz="0" w:space="0" w:color="auto"/>
      </w:divBdr>
      <w:divsChild>
        <w:div w:id="175466467">
          <w:marLeft w:val="1166"/>
          <w:marRight w:val="0"/>
          <w:marTop w:val="86"/>
          <w:marBottom w:val="0"/>
          <w:divBdr>
            <w:top w:val="none" w:sz="0" w:space="0" w:color="auto"/>
            <w:left w:val="none" w:sz="0" w:space="0" w:color="auto"/>
            <w:bottom w:val="none" w:sz="0" w:space="0" w:color="auto"/>
            <w:right w:val="none" w:sz="0" w:space="0" w:color="auto"/>
          </w:divBdr>
        </w:div>
        <w:div w:id="1550606760">
          <w:marLeft w:val="547"/>
          <w:marRight w:val="0"/>
          <w:marTop w:val="96"/>
          <w:marBottom w:val="0"/>
          <w:divBdr>
            <w:top w:val="none" w:sz="0" w:space="0" w:color="auto"/>
            <w:left w:val="none" w:sz="0" w:space="0" w:color="auto"/>
            <w:bottom w:val="none" w:sz="0" w:space="0" w:color="auto"/>
            <w:right w:val="none" w:sz="0" w:space="0" w:color="auto"/>
          </w:divBdr>
        </w:div>
      </w:divsChild>
    </w:div>
    <w:div w:id="191917617">
      <w:bodyDiv w:val="1"/>
      <w:marLeft w:val="0"/>
      <w:marRight w:val="0"/>
      <w:marTop w:val="0"/>
      <w:marBottom w:val="0"/>
      <w:divBdr>
        <w:top w:val="none" w:sz="0" w:space="0" w:color="auto"/>
        <w:left w:val="none" w:sz="0" w:space="0" w:color="auto"/>
        <w:bottom w:val="none" w:sz="0" w:space="0" w:color="auto"/>
        <w:right w:val="none" w:sz="0" w:space="0" w:color="auto"/>
      </w:divBdr>
      <w:divsChild>
        <w:div w:id="528372738">
          <w:marLeft w:val="1166"/>
          <w:marRight w:val="0"/>
          <w:marTop w:val="86"/>
          <w:marBottom w:val="0"/>
          <w:divBdr>
            <w:top w:val="none" w:sz="0" w:space="0" w:color="auto"/>
            <w:left w:val="none" w:sz="0" w:space="0" w:color="auto"/>
            <w:bottom w:val="none" w:sz="0" w:space="0" w:color="auto"/>
            <w:right w:val="none" w:sz="0" w:space="0" w:color="auto"/>
          </w:divBdr>
        </w:div>
        <w:div w:id="714431998">
          <w:marLeft w:val="1800"/>
          <w:marRight w:val="0"/>
          <w:marTop w:val="72"/>
          <w:marBottom w:val="0"/>
          <w:divBdr>
            <w:top w:val="none" w:sz="0" w:space="0" w:color="auto"/>
            <w:left w:val="none" w:sz="0" w:space="0" w:color="auto"/>
            <w:bottom w:val="none" w:sz="0" w:space="0" w:color="auto"/>
            <w:right w:val="none" w:sz="0" w:space="0" w:color="auto"/>
          </w:divBdr>
        </w:div>
        <w:div w:id="1157921905">
          <w:marLeft w:val="1800"/>
          <w:marRight w:val="0"/>
          <w:marTop w:val="72"/>
          <w:marBottom w:val="0"/>
          <w:divBdr>
            <w:top w:val="none" w:sz="0" w:space="0" w:color="auto"/>
            <w:left w:val="none" w:sz="0" w:space="0" w:color="auto"/>
            <w:bottom w:val="none" w:sz="0" w:space="0" w:color="auto"/>
            <w:right w:val="none" w:sz="0" w:space="0" w:color="auto"/>
          </w:divBdr>
        </w:div>
        <w:div w:id="1329941349">
          <w:marLeft w:val="1800"/>
          <w:marRight w:val="0"/>
          <w:marTop w:val="72"/>
          <w:marBottom w:val="0"/>
          <w:divBdr>
            <w:top w:val="none" w:sz="0" w:space="0" w:color="auto"/>
            <w:left w:val="none" w:sz="0" w:space="0" w:color="auto"/>
            <w:bottom w:val="none" w:sz="0" w:space="0" w:color="auto"/>
            <w:right w:val="none" w:sz="0" w:space="0" w:color="auto"/>
          </w:divBdr>
        </w:div>
        <w:div w:id="1475835880">
          <w:marLeft w:val="547"/>
          <w:marRight w:val="0"/>
          <w:marTop w:val="96"/>
          <w:marBottom w:val="0"/>
          <w:divBdr>
            <w:top w:val="none" w:sz="0" w:space="0" w:color="auto"/>
            <w:left w:val="none" w:sz="0" w:space="0" w:color="auto"/>
            <w:bottom w:val="none" w:sz="0" w:space="0" w:color="auto"/>
            <w:right w:val="none" w:sz="0" w:space="0" w:color="auto"/>
          </w:divBdr>
        </w:div>
        <w:div w:id="1914505258">
          <w:marLeft w:val="1800"/>
          <w:marRight w:val="0"/>
          <w:marTop w:val="72"/>
          <w:marBottom w:val="0"/>
          <w:divBdr>
            <w:top w:val="none" w:sz="0" w:space="0" w:color="auto"/>
            <w:left w:val="none" w:sz="0" w:space="0" w:color="auto"/>
            <w:bottom w:val="none" w:sz="0" w:space="0" w:color="auto"/>
            <w:right w:val="none" w:sz="0" w:space="0" w:color="auto"/>
          </w:divBdr>
        </w:div>
        <w:div w:id="2082555110">
          <w:marLeft w:val="1800"/>
          <w:marRight w:val="0"/>
          <w:marTop w:val="72"/>
          <w:marBottom w:val="0"/>
          <w:divBdr>
            <w:top w:val="none" w:sz="0" w:space="0" w:color="auto"/>
            <w:left w:val="none" w:sz="0" w:space="0" w:color="auto"/>
            <w:bottom w:val="none" w:sz="0" w:space="0" w:color="auto"/>
            <w:right w:val="none" w:sz="0" w:space="0" w:color="auto"/>
          </w:divBdr>
        </w:div>
      </w:divsChild>
    </w:div>
    <w:div w:id="215631414">
      <w:bodyDiv w:val="1"/>
      <w:marLeft w:val="0"/>
      <w:marRight w:val="0"/>
      <w:marTop w:val="0"/>
      <w:marBottom w:val="0"/>
      <w:divBdr>
        <w:top w:val="none" w:sz="0" w:space="0" w:color="auto"/>
        <w:left w:val="none" w:sz="0" w:space="0" w:color="auto"/>
        <w:bottom w:val="none" w:sz="0" w:space="0" w:color="auto"/>
        <w:right w:val="none" w:sz="0" w:space="0" w:color="auto"/>
      </w:divBdr>
      <w:divsChild>
        <w:div w:id="956721048">
          <w:marLeft w:val="1166"/>
          <w:marRight w:val="0"/>
          <w:marTop w:val="0"/>
          <w:marBottom w:val="0"/>
          <w:divBdr>
            <w:top w:val="none" w:sz="0" w:space="0" w:color="auto"/>
            <w:left w:val="none" w:sz="0" w:space="0" w:color="auto"/>
            <w:bottom w:val="none" w:sz="0" w:space="0" w:color="auto"/>
            <w:right w:val="none" w:sz="0" w:space="0" w:color="auto"/>
          </w:divBdr>
        </w:div>
        <w:div w:id="1616250909">
          <w:marLeft w:val="446"/>
          <w:marRight w:val="0"/>
          <w:marTop w:val="0"/>
          <w:marBottom w:val="0"/>
          <w:divBdr>
            <w:top w:val="none" w:sz="0" w:space="0" w:color="auto"/>
            <w:left w:val="none" w:sz="0" w:space="0" w:color="auto"/>
            <w:bottom w:val="none" w:sz="0" w:space="0" w:color="auto"/>
            <w:right w:val="none" w:sz="0" w:space="0" w:color="auto"/>
          </w:divBdr>
        </w:div>
        <w:div w:id="1778018428">
          <w:marLeft w:val="1166"/>
          <w:marRight w:val="0"/>
          <w:marTop w:val="0"/>
          <w:marBottom w:val="0"/>
          <w:divBdr>
            <w:top w:val="none" w:sz="0" w:space="0" w:color="auto"/>
            <w:left w:val="none" w:sz="0" w:space="0" w:color="auto"/>
            <w:bottom w:val="none" w:sz="0" w:space="0" w:color="auto"/>
            <w:right w:val="none" w:sz="0" w:space="0" w:color="auto"/>
          </w:divBdr>
        </w:div>
      </w:divsChild>
    </w:div>
    <w:div w:id="245262541">
      <w:bodyDiv w:val="1"/>
      <w:marLeft w:val="0"/>
      <w:marRight w:val="0"/>
      <w:marTop w:val="0"/>
      <w:marBottom w:val="0"/>
      <w:divBdr>
        <w:top w:val="none" w:sz="0" w:space="0" w:color="auto"/>
        <w:left w:val="none" w:sz="0" w:space="0" w:color="auto"/>
        <w:bottom w:val="none" w:sz="0" w:space="0" w:color="auto"/>
        <w:right w:val="none" w:sz="0" w:space="0" w:color="auto"/>
      </w:divBdr>
      <w:divsChild>
        <w:div w:id="764233222">
          <w:marLeft w:val="547"/>
          <w:marRight w:val="0"/>
          <w:marTop w:val="130"/>
          <w:marBottom w:val="0"/>
          <w:divBdr>
            <w:top w:val="none" w:sz="0" w:space="0" w:color="auto"/>
            <w:left w:val="none" w:sz="0" w:space="0" w:color="auto"/>
            <w:bottom w:val="none" w:sz="0" w:space="0" w:color="auto"/>
            <w:right w:val="none" w:sz="0" w:space="0" w:color="auto"/>
          </w:divBdr>
        </w:div>
        <w:div w:id="1313019329">
          <w:marLeft w:val="1166"/>
          <w:marRight w:val="0"/>
          <w:marTop w:val="115"/>
          <w:marBottom w:val="0"/>
          <w:divBdr>
            <w:top w:val="none" w:sz="0" w:space="0" w:color="auto"/>
            <w:left w:val="none" w:sz="0" w:space="0" w:color="auto"/>
            <w:bottom w:val="none" w:sz="0" w:space="0" w:color="auto"/>
            <w:right w:val="none" w:sz="0" w:space="0" w:color="auto"/>
          </w:divBdr>
        </w:div>
      </w:divsChild>
    </w:div>
    <w:div w:id="261886450">
      <w:bodyDiv w:val="1"/>
      <w:marLeft w:val="0"/>
      <w:marRight w:val="0"/>
      <w:marTop w:val="0"/>
      <w:marBottom w:val="0"/>
      <w:divBdr>
        <w:top w:val="none" w:sz="0" w:space="0" w:color="auto"/>
        <w:left w:val="none" w:sz="0" w:space="0" w:color="auto"/>
        <w:bottom w:val="none" w:sz="0" w:space="0" w:color="auto"/>
        <w:right w:val="none" w:sz="0" w:space="0" w:color="auto"/>
      </w:divBdr>
      <w:divsChild>
        <w:div w:id="3635614">
          <w:marLeft w:val="1800"/>
          <w:marRight w:val="0"/>
          <w:marTop w:val="100"/>
          <w:marBottom w:val="0"/>
          <w:divBdr>
            <w:top w:val="none" w:sz="0" w:space="0" w:color="auto"/>
            <w:left w:val="none" w:sz="0" w:space="0" w:color="auto"/>
            <w:bottom w:val="none" w:sz="0" w:space="0" w:color="auto"/>
            <w:right w:val="none" w:sz="0" w:space="0" w:color="auto"/>
          </w:divBdr>
        </w:div>
        <w:div w:id="802423521">
          <w:marLeft w:val="1800"/>
          <w:marRight w:val="0"/>
          <w:marTop w:val="100"/>
          <w:marBottom w:val="0"/>
          <w:divBdr>
            <w:top w:val="none" w:sz="0" w:space="0" w:color="auto"/>
            <w:left w:val="none" w:sz="0" w:space="0" w:color="auto"/>
            <w:bottom w:val="none" w:sz="0" w:space="0" w:color="auto"/>
            <w:right w:val="none" w:sz="0" w:space="0" w:color="auto"/>
          </w:divBdr>
        </w:div>
        <w:div w:id="1026445274">
          <w:marLeft w:val="360"/>
          <w:marRight w:val="0"/>
          <w:marTop w:val="200"/>
          <w:marBottom w:val="0"/>
          <w:divBdr>
            <w:top w:val="none" w:sz="0" w:space="0" w:color="auto"/>
            <w:left w:val="none" w:sz="0" w:space="0" w:color="auto"/>
            <w:bottom w:val="none" w:sz="0" w:space="0" w:color="auto"/>
            <w:right w:val="none" w:sz="0" w:space="0" w:color="auto"/>
          </w:divBdr>
        </w:div>
        <w:div w:id="1192262777">
          <w:marLeft w:val="1800"/>
          <w:marRight w:val="0"/>
          <w:marTop w:val="100"/>
          <w:marBottom w:val="0"/>
          <w:divBdr>
            <w:top w:val="none" w:sz="0" w:space="0" w:color="auto"/>
            <w:left w:val="none" w:sz="0" w:space="0" w:color="auto"/>
            <w:bottom w:val="none" w:sz="0" w:space="0" w:color="auto"/>
            <w:right w:val="none" w:sz="0" w:space="0" w:color="auto"/>
          </w:divBdr>
        </w:div>
        <w:div w:id="1249657461">
          <w:marLeft w:val="1800"/>
          <w:marRight w:val="0"/>
          <w:marTop w:val="100"/>
          <w:marBottom w:val="0"/>
          <w:divBdr>
            <w:top w:val="none" w:sz="0" w:space="0" w:color="auto"/>
            <w:left w:val="none" w:sz="0" w:space="0" w:color="auto"/>
            <w:bottom w:val="none" w:sz="0" w:space="0" w:color="auto"/>
            <w:right w:val="none" w:sz="0" w:space="0" w:color="auto"/>
          </w:divBdr>
        </w:div>
        <w:div w:id="1816557424">
          <w:marLeft w:val="1080"/>
          <w:marRight w:val="0"/>
          <w:marTop w:val="100"/>
          <w:marBottom w:val="0"/>
          <w:divBdr>
            <w:top w:val="none" w:sz="0" w:space="0" w:color="auto"/>
            <w:left w:val="none" w:sz="0" w:space="0" w:color="auto"/>
            <w:bottom w:val="none" w:sz="0" w:space="0" w:color="auto"/>
            <w:right w:val="none" w:sz="0" w:space="0" w:color="auto"/>
          </w:divBdr>
        </w:div>
      </w:divsChild>
    </w:div>
    <w:div w:id="268466935">
      <w:bodyDiv w:val="1"/>
      <w:marLeft w:val="0"/>
      <w:marRight w:val="0"/>
      <w:marTop w:val="0"/>
      <w:marBottom w:val="0"/>
      <w:divBdr>
        <w:top w:val="none" w:sz="0" w:space="0" w:color="auto"/>
        <w:left w:val="none" w:sz="0" w:space="0" w:color="auto"/>
        <w:bottom w:val="none" w:sz="0" w:space="0" w:color="auto"/>
        <w:right w:val="none" w:sz="0" w:space="0" w:color="auto"/>
      </w:divBdr>
      <w:divsChild>
        <w:div w:id="103774720">
          <w:marLeft w:val="1166"/>
          <w:marRight w:val="0"/>
          <w:marTop w:val="86"/>
          <w:marBottom w:val="0"/>
          <w:divBdr>
            <w:top w:val="none" w:sz="0" w:space="0" w:color="auto"/>
            <w:left w:val="none" w:sz="0" w:space="0" w:color="auto"/>
            <w:bottom w:val="none" w:sz="0" w:space="0" w:color="auto"/>
            <w:right w:val="none" w:sz="0" w:space="0" w:color="auto"/>
          </w:divBdr>
        </w:div>
      </w:divsChild>
    </w:div>
    <w:div w:id="270673915">
      <w:bodyDiv w:val="1"/>
      <w:marLeft w:val="0"/>
      <w:marRight w:val="0"/>
      <w:marTop w:val="0"/>
      <w:marBottom w:val="0"/>
      <w:divBdr>
        <w:top w:val="none" w:sz="0" w:space="0" w:color="auto"/>
        <w:left w:val="none" w:sz="0" w:space="0" w:color="auto"/>
        <w:bottom w:val="none" w:sz="0" w:space="0" w:color="auto"/>
        <w:right w:val="none" w:sz="0" w:space="0" w:color="auto"/>
      </w:divBdr>
      <w:divsChild>
        <w:div w:id="599945521">
          <w:marLeft w:val="547"/>
          <w:marRight w:val="0"/>
          <w:marTop w:val="96"/>
          <w:marBottom w:val="0"/>
          <w:divBdr>
            <w:top w:val="none" w:sz="0" w:space="0" w:color="auto"/>
            <w:left w:val="none" w:sz="0" w:space="0" w:color="auto"/>
            <w:bottom w:val="none" w:sz="0" w:space="0" w:color="auto"/>
            <w:right w:val="none" w:sz="0" w:space="0" w:color="auto"/>
          </w:divBdr>
        </w:div>
      </w:divsChild>
    </w:div>
    <w:div w:id="276639156">
      <w:bodyDiv w:val="1"/>
      <w:marLeft w:val="0"/>
      <w:marRight w:val="0"/>
      <w:marTop w:val="0"/>
      <w:marBottom w:val="0"/>
      <w:divBdr>
        <w:top w:val="none" w:sz="0" w:space="0" w:color="auto"/>
        <w:left w:val="none" w:sz="0" w:space="0" w:color="auto"/>
        <w:bottom w:val="none" w:sz="0" w:space="0" w:color="auto"/>
        <w:right w:val="none" w:sz="0" w:space="0" w:color="auto"/>
      </w:divBdr>
    </w:div>
    <w:div w:id="297145456">
      <w:bodyDiv w:val="1"/>
      <w:marLeft w:val="0"/>
      <w:marRight w:val="0"/>
      <w:marTop w:val="0"/>
      <w:marBottom w:val="0"/>
      <w:divBdr>
        <w:top w:val="none" w:sz="0" w:space="0" w:color="auto"/>
        <w:left w:val="none" w:sz="0" w:space="0" w:color="auto"/>
        <w:bottom w:val="none" w:sz="0" w:space="0" w:color="auto"/>
        <w:right w:val="none" w:sz="0" w:space="0" w:color="auto"/>
      </w:divBdr>
    </w:div>
    <w:div w:id="308364867">
      <w:bodyDiv w:val="1"/>
      <w:marLeft w:val="0"/>
      <w:marRight w:val="0"/>
      <w:marTop w:val="0"/>
      <w:marBottom w:val="0"/>
      <w:divBdr>
        <w:top w:val="none" w:sz="0" w:space="0" w:color="auto"/>
        <w:left w:val="none" w:sz="0" w:space="0" w:color="auto"/>
        <w:bottom w:val="none" w:sz="0" w:space="0" w:color="auto"/>
        <w:right w:val="none" w:sz="0" w:space="0" w:color="auto"/>
      </w:divBdr>
      <w:divsChild>
        <w:div w:id="171453749">
          <w:marLeft w:val="1800"/>
          <w:marRight w:val="0"/>
          <w:marTop w:val="96"/>
          <w:marBottom w:val="0"/>
          <w:divBdr>
            <w:top w:val="none" w:sz="0" w:space="0" w:color="auto"/>
            <w:left w:val="none" w:sz="0" w:space="0" w:color="auto"/>
            <w:bottom w:val="none" w:sz="0" w:space="0" w:color="auto"/>
            <w:right w:val="none" w:sz="0" w:space="0" w:color="auto"/>
          </w:divBdr>
        </w:div>
        <w:div w:id="332218525">
          <w:marLeft w:val="1800"/>
          <w:marRight w:val="0"/>
          <w:marTop w:val="96"/>
          <w:marBottom w:val="0"/>
          <w:divBdr>
            <w:top w:val="none" w:sz="0" w:space="0" w:color="auto"/>
            <w:left w:val="none" w:sz="0" w:space="0" w:color="auto"/>
            <w:bottom w:val="none" w:sz="0" w:space="0" w:color="auto"/>
            <w:right w:val="none" w:sz="0" w:space="0" w:color="auto"/>
          </w:divBdr>
        </w:div>
        <w:div w:id="579481739">
          <w:marLeft w:val="1166"/>
          <w:marRight w:val="0"/>
          <w:marTop w:val="115"/>
          <w:marBottom w:val="0"/>
          <w:divBdr>
            <w:top w:val="none" w:sz="0" w:space="0" w:color="auto"/>
            <w:left w:val="none" w:sz="0" w:space="0" w:color="auto"/>
            <w:bottom w:val="none" w:sz="0" w:space="0" w:color="auto"/>
            <w:right w:val="none" w:sz="0" w:space="0" w:color="auto"/>
          </w:divBdr>
        </w:div>
        <w:div w:id="1808816612">
          <w:marLeft w:val="2520"/>
          <w:marRight w:val="0"/>
          <w:marTop w:val="77"/>
          <w:marBottom w:val="0"/>
          <w:divBdr>
            <w:top w:val="none" w:sz="0" w:space="0" w:color="auto"/>
            <w:left w:val="none" w:sz="0" w:space="0" w:color="auto"/>
            <w:bottom w:val="none" w:sz="0" w:space="0" w:color="auto"/>
            <w:right w:val="none" w:sz="0" w:space="0" w:color="auto"/>
          </w:divBdr>
        </w:div>
      </w:divsChild>
    </w:div>
    <w:div w:id="309553026">
      <w:bodyDiv w:val="1"/>
      <w:marLeft w:val="0"/>
      <w:marRight w:val="0"/>
      <w:marTop w:val="0"/>
      <w:marBottom w:val="0"/>
      <w:divBdr>
        <w:top w:val="none" w:sz="0" w:space="0" w:color="auto"/>
        <w:left w:val="none" w:sz="0" w:space="0" w:color="auto"/>
        <w:bottom w:val="none" w:sz="0" w:space="0" w:color="auto"/>
        <w:right w:val="none" w:sz="0" w:space="0" w:color="auto"/>
      </w:divBdr>
    </w:div>
    <w:div w:id="361785821">
      <w:bodyDiv w:val="1"/>
      <w:marLeft w:val="0"/>
      <w:marRight w:val="0"/>
      <w:marTop w:val="0"/>
      <w:marBottom w:val="0"/>
      <w:divBdr>
        <w:top w:val="none" w:sz="0" w:space="0" w:color="auto"/>
        <w:left w:val="none" w:sz="0" w:space="0" w:color="auto"/>
        <w:bottom w:val="none" w:sz="0" w:space="0" w:color="auto"/>
        <w:right w:val="none" w:sz="0" w:space="0" w:color="auto"/>
      </w:divBdr>
    </w:div>
    <w:div w:id="372929697">
      <w:bodyDiv w:val="1"/>
      <w:marLeft w:val="0"/>
      <w:marRight w:val="0"/>
      <w:marTop w:val="0"/>
      <w:marBottom w:val="0"/>
      <w:divBdr>
        <w:top w:val="none" w:sz="0" w:space="0" w:color="auto"/>
        <w:left w:val="none" w:sz="0" w:space="0" w:color="auto"/>
        <w:bottom w:val="none" w:sz="0" w:space="0" w:color="auto"/>
        <w:right w:val="none" w:sz="0" w:space="0" w:color="auto"/>
      </w:divBdr>
    </w:div>
    <w:div w:id="385299165">
      <w:bodyDiv w:val="1"/>
      <w:marLeft w:val="0"/>
      <w:marRight w:val="0"/>
      <w:marTop w:val="0"/>
      <w:marBottom w:val="0"/>
      <w:divBdr>
        <w:top w:val="none" w:sz="0" w:space="0" w:color="auto"/>
        <w:left w:val="none" w:sz="0" w:space="0" w:color="auto"/>
        <w:bottom w:val="none" w:sz="0" w:space="0" w:color="auto"/>
        <w:right w:val="none" w:sz="0" w:space="0" w:color="auto"/>
      </w:divBdr>
      <w:divsChild>
        <w:div w:id="215318208">
          <w:marLeft w:val="2606"/>
          <w:marRight w:val="0"/>
          <w:marTop w:val="0"/>
          <w:marBottom w:val="0"/>
          <w:divBdr>
            <w:top w:val="none" w:sz="0" w:space="0" w:color="auto"/>
            <w:left w:val="none" w:sz="0" w:space="0" w:color="auto"/>
            <w:bottom w:val="none" w:sz="0" w:space="0" w:color="auto"/>
            <w:right w:val="none" w:sz="0" w:space="0" w:color="auto"/>
          </w:divBdr>
        </w:div>
        <w:div w:id="951858608">
          <w:marLeft w:val="1886"/>
          <w:marRight w:val="0"/>
          <w:marTop w:val="0"/>
          <w:marBottom w:val="0"/>
          <w:divBdr>
            <w:top w:val="none" w:sz="0" w:space="0" w:color="auto"/>
            <w:left w:val="none" w:sz="0" w:space="0" w:color="auto"/>
            <w:bottom w:val="none" w:sz="0" w:space="0" w:color="auto"/>
            <w:right w:val="none" w:sz="0" w:space="0" w:color="auto"/>
          </w:divBdr>
        </w:div>
        <w:div w:id="988097520">
          <w:marLeft w:val="2606"/>
          <w:marRight w:val="0"/>
          <w:marTop w:val="0"/>
          <w:marBottom w:val="0"/>
          <w:divBdr>
            <w:top w:val="none" w:sz="0" w:space="0" w:color="auto"/>
            <w:left w:val="none" w:sz="0" w:space="0" w:color="auto"/>
            <w:bottom w:val="none" w:sz="0" w:space="0" w:color="auto"/>
            <w:right w:val="none" w:sz="0" w:space="0" w:color="auto"/>
          </w:divBdr>
        </w:div>
        <w:div w:id="1001661015">
          <w:marLeft w:val="446"/>
          <w:marRight w:val="0"/>
          <w:marTop w:val="0"/>
          <w:marBottom w:val="0"/>
          <w:divBdr>
            <w:top w:val="none" w:sz="0" w:space="0" w:color="auto"/>
            <w:left w:val="none" w:sz="0" w:space="0" w:color="auto"/>
            <w:bottom w:val="none" w:sz="0" w:space="0" w:color="auto"/>
            <w:right w:val="none" w:sz="0" w:space="0" w:color="auto"/>
          </w:divBdr>
        </w:div>
        <w:div w:id="1037125723">
          <w:marLeft w:val="2606"/>
          <w:marRight w:val="0"/>
          <w:marTop w:val="0"/>
          <w:marBottom w:val="0"/>
          <w:divBdr>
            <w:top w:val="none" w:sz="0" w:space="0" w:color="auto"/>
            <w:left w:val="none" w:sz="0" w:space="0" w:color="auto"/>
            <w:bottom w:val="none" w:sz="0" w:space="0" w:color="auto"/>
            <w:right w:val="none" w:sz="0" w:space="0" w:color="auto"/>
          </w:divBdr>
        </w:div>
        <w:div w:id="1185943455">
          <w:marLeft w:val="1166"/>
          <w:marRight w:val="0"/>
          <w:marTop w:val="0"/>
          <w:marBottom w:val="0"/>
          <w:divBdr>
            <w:top w:val="none" w:sz="0" w:space="0" w:color="auto"/>
            <w:left w:val="none" w:sz="0" w:space="0" w:color="auto"/>
            <w:bottom w:val="none" w:sz="0" w:space="0" w:color="auto"/>
            <w:right w:val="none" w:sz="0" w:space="0" w:color="auto"/>
          </w:divBdr>
        </w:div>
        <w:div w:id="1488208705">
          <w:marLeft w:val="1886"/>
          <w:marRight w:val="0"/>
          <w:marTop w:val="0"/>
          <w:marBottom w:val="0"/>
          <w:divBdr>
            <w:top w:val="none" w:sz="0" w:space="0" w:color="auto"/>
            <w:left w:val="none" w:sz="0" w:space="0" w:color="auto"/>
            <w:bottom w:val="none" w:sz="0" w:space="0" w:color="auto"/>
            <w:right w:val="none" w:sz="0" w:space="0" w:color="auto"/>
          </w:divBdr>
        </w:div>
        <w:div w:id="1491140988">
          <w:marLeft w:val="2606"/>
          <w:marRight w:val="0"/>
          <w:marTop w:val="0"/>
          <w:marBottom w:val="0"/>
          <w:divBdr>
            <w:top w:val="none" w:sz="0" w:space="0" w:color="auto"/>
            <w:left w:val="none" w:sz="0" w:space="0" w:color="auto"/>
            <w:bottom w:val="none" w:sz="0" w:space="0" w:color="auto"/>
            <w:right w:val="none" w:sz="0" w:space="0" w:color="auto"/>
          </w:divBdr>
        </w:div>
        <w:div w:id="1585063761">
          <w:marLeft w:val="1886"/>
          <w:marRight w:val="0"/>
          <w:marTop w:val="0"/>
          <w:marBottom w:val="0"/>
          <w:divBdr>
            <w:top w:val="none" w:sz="0" w:space="0" w:color="auto"/>
            <w:left w:val="none" w:sz="0" w:space="0" w:color="auto"/>
            <w:bottom w:val="none" w:sz="0" w:space="0" w:color="auto"/>
            <w:right w:val="none" w:sz="0" w:space="0" w:color="auto"/>
          </w:divBdr>
        </w:div>
        <w:div w:id="1684430732">
          <w:marLeft w:val="2606"/>
          <w:marRight w:val="0"/>
          <w:marTop w:val="0"/>
          <w:marBottom w:val="0"/>
          <w:divBdr>
            <w:top w:val="none" w:sz="0" w:space="0" w:color="auto"/>
            <w:left w:val="none" w:sz="0" w:space="0" w:color="auto"/>
            <w:bottom w:val="none" w:sz="0" w:space="0" w:color="auto"/>
            <w:right w:val="none" w:sz="0" w:space="0" w:color="auto"/>
          </w:divBdr>
        </w:div>
        <w:div w:id="1721396584">
          <w:marLeft w:val="1886"/>
          <w:marRight w:val="0"/>
          <w:marTop w:val="0"/>
          <w:marBottom w:val="0"/>
          <w:divBdr>
            <w:top w:val="none" w:sz="0" w:space="0" w:color="auto"/>
            <w:left w:val="none" w:sz="0" w:space="0" w:color="auto"/>
            <w:bottom w:val="none" w:sz="0" w:space="0" w:color="auto"/>
            <w:right w:val="none" w:sz="0" w:space="0" w:color="auto"/>
          </w:divBdr>
        </w:div>
        <w:div w:id="2032366916">
          <w:marLeft w:val="1166"/>
          <w:marRight w:val="0"/>
          <w:marTop w:val="0"/>
          <w:marBottom w:val="0"/>
          <w:divBdr>
            <w:top w:val="none" w:sz="0" w:space="0" w:color="auto"/>
            <w:left w:val="none" w:sz="0" w:space="0" w:color="auto"/>
            <w:bottom w:val="none" w:sz="0" w:space="0" w:color="auto"/>
            <w:right w:val="none" w:sz="0" w:space="0" w:color="auto"/>
          </w:divBdr>
        </w:div>
      </w:divsChild>
    </w:div>
    <w:div w:id="391276413">
      <w:bodyDiv w:val="1"/>
      <w:marLeft w:val="0"/>
      <w:marRight w:val="0"/>
      <w:marTop w:val="0"/>
      <w:marBottom w:val="0"/>
      <w:divBdr>
        <w:top w:val="none" w:sz="0" w:space="0" w:color="auto"/>
        <w:left w:val="none" w:sz="0" w:space="0" w:color="auto"/>
        <w:bottom w:val="none" w:sz="0" w:space="0" w:color="auto"/>
        <w:right w:val="none" w:sz="0" w:space="0" w:color="auto"/>
      </w:divBdr>
    </w:div>
    <w:div w:id="458765983">
      <w:bodyDiv w:val="1"/>
      <w:marLeft w:val="0"/>
      <w:marRight w:val="0"/>
      <w:marTop w:val="0"/>
      <w:marBottom w:val="0"/>
      <w:divBdr>
        <w:top w:val="none" w:sz="0" w:space="0" w:color="auto"/>
        <w:left w:val="none" w:sz="0" w:space="0" w:color="auto"/>
        <w:bottom w:val="none" w:sz="0" w:space="0" w:color="auto"/>
        <w:right w:val="none" w:sz="0" w:space="0" w:color="auto"/>
      </w:divBdr>
      <w:divsChild>
        <w:div w:id="1955166737">
          <w:marLeft w:val="1166"/>
          <w:marRight w:val="0"/>
          <w:marTop w:val="0"/>
          <w:marBottom w:val="0"/>
          <w:divBdr>
            <w:top w:val="none" w:sz="0" w:space="0" w:color="auto"/>
            <w:left w:val="none" w:sz="0" w:space="0" w:color="auto"/>
            <w:bottom w:val="none" w:sz="0" w:space="0" w:color="auto"/>
            <w:right w:val="none" w:sz="0" w:space="0" w:color="auto"/>
          </w:divBdr>
        </w:div>
      </w:divsChild>
    </w:div>
    <w:div w:id="460004216">
      <w:bodyDiv w:val="1"/>
      <w:marLeft w:val="0"/>
      <w:marRight w:val="0"/>
      <w:marTop w:val="0"/>
      <w:marBottom w:val="0"/>
      <w:divBdr>
        <w:top w:val="none" w:sz="0" w:space="0" w:color="auto"/>
        <w:left w:val="none" w:sz="0" w:space="0" w:color="auto"/>
        <w:bottom w:val="none" w:sz="0" w:space="0" w:color="auto"/>
        <w:right w:val="none" w:sz="0" w:space="0" w:color="auto"/>
      </w:divBdr>
    </w:div>
    <w:div w:id="481191904">
      <w:bodyDiv w:val="1"/>
      <w:marLeft w:val="0"/>
      <w:marRight w:val="0"/>
      <w:marTop w:val="0"/>
      <w:marBottom w:val="0"/>
      <w:divBdr>
        <w:top w:val="none" w:sz="0" w:space="0" w:color="auto"/>
        <w:left w:val="none" w:sz="0" w:space="0" w:color="auto"/>
        <w:bottom w:val="none" w:sz="0" w:space="0" w:color="auto"/>
        <w:right w:val="none" w:sz="0" w:space="0" w:color="auto"/>
      </w:divBdr>
      <w:divsChild>
        <w:div w:id="83379952">
          <w:marLeft w:val="1166"/>
          <w:marRight w:val="0"/>
          <w:marTop w:val="40"/>
          <w:marBottom w:val="0"/>
          <w:divBdr>
            <w:top w:val="none" w:sz="0" w:space="0" w:color="auto"/>
            <w:left w:val="none" w:sz="0" w:space="0" w:color="auto"/>
            <w:bottom w:val="none" w:sz="0" w:space="0" w:color="auto"/>
            <w:right w:val="none" w:sz="0" w:space="0" w:color="auto"/>
          </w:divBdr>
        </w:div>
        <w:div w:id="1321812430">
          <w:marLeft w:val="1166"/>
          <w:marRight w:val="0"/>
          <w:marTop w:val="40"/>
          <w:marBottom w:val="0"/>
          <w:divBdr>
            <w:top w:val="none" w:sz="0" w:space="0" w:color="auto"/>
            <w:left w:val="none" w:sz="0" w:space="0" w:color="auto"/>
            <w:bottom w:val="none" w:sz="0" w:space="0" w:color="auto"/>
            <w:right w:val="none" w:sz="0" w:space="0" w:color="auto"/>
          </w:divBdr>
        </w:div>
      </w:divsChild>
    </w:div>
    <w:div w:id="527569216">
      <w:bodyDiv w:val="1"/>
      <w:marLeft w:val="0"/>
      <w:marRight w:val="0"/>
      <w:marTop w:val="0"/>
      <w:marBottom w:val="0"/>
      <w:divBdr>
        <w:top w:val="none" w:sz="0" w:space="0" w:color="auto"/>
        <w:left w:val="none" w:sz="0" w:space="0" w:color="auto"/>
        <w:bottom w:val="none" w:sz="0" w:space="0" w:color="auto"/>
        <w:right w:val="none" w:sz="0" w:space="0" w:color="auto"/>
      </w:divBdr>
      <w:divsChild>
        <w:div w:id="881870857">
          <w:marLeft w:val="547"/>
          <w:marRight w:val="0"/>
          <w:marTop w:val="115"/>
          <w:marBottom w:val="0"/>
          <w:divBdr>
            <w:top w:val="none" w:sz="0" w:space="0" w:color="auto"/>
            <w:left w:val="none" w:sz="0" w:space="0" w:color="auto"/>
            <w:bottom w:val="none" w:sz="0" w:space="0" w:color="auto"/>
            <w:right w:val="none" w:sz="0" w:space="0" w:color="auto"/>
          </w:divBdr>
        </w:div>
      </w:divsChild>
    </w:div>
    <w:div w:id="545878226">
      <w:bodyDiv w:val="1"/>
      <w:marLeft w:val="0"/>
      <w:marRight w:val="0"/>
      <w:marTop w:val="0"/>
      <w:marBottom w:val="0"/>
      <w:divBdr>
        <w:top w:val="none" w:sz="0" w:space="0" w:color="auto"/>
        <w:left w:val="none" w:sz="0" w:space="0" w:color="auto"/>
        <w:bottom w:val="none" w:sz="0" w:space="0" w:color="auto"/>
        <w:right w:val="none" w:sz="0" w:space="0" w:color="auto"/>
      </w:divBdr>
      <w:divsChild>
        <w:div w:id="1719626337">
          <w:marLeft w:val="1166"/>
          <w:marRight w:val="0"/>
          <w:marTop w:val="86"/>
          <w:marBottom w:val="0"/>
          <w:divBdr>
            <w:top w:val="none" w:sz="0" w:space="0" w:color="auto"/>
            <w:left w:val="none" w:sz="0" w:space="0" w:color="auto"/>
            <w:bottom w:val="none" w:sz="0" w:space="0" w:color="auto"/>
            <w:right w:val="none" w:sz="0" w:space="0" w:color="auto"/>
          </w:divBdr>
        </w:div>
      </w:divsChild>
    </w:div>
    <w:div w:id="599027413">
      <w:bodyDiv w:val="1"/>
      <w:marLeft w:val="0"/>
      <w:marRight w:val="0"/>
      <w:marTop w:val="0"/>
      <w:marBottom w:val="0"/>
      <w:divBdr>
        <w:top w:val="none" w:sz="0" w:space="0" w:color="auto"/>
        <w:left w:val="none" w:sz="0" w:space="0" w:color="auto"/>
        <w:bottom w:val="none" w:sz="0" w:space="0" w:color="auto"/>
        <w:right w:val="none" w:sz="0" w:space="0" w:color="auto"/>
      </w:divBdr>
    </w:div>
    <w:div w:id="654184285">
      <w:bodyDiv w:val="1"/>
      <w:marLeft w:val="0"/>
      <w:marRight w:val="0"/>
      <w:marTop w:val="0"/>
      <w:marBottom w:val="0"/>
      <w:divBdr>
        <w:top w:val="none" w:sz="0" w:space="0" w:color="auto"/>
        <w:left w:val="none" w:sz="0" w:space="0" w:color="auto"/>
        <w:bottom w:val="none" w:sz="0" w:space="0" w:color="auto"/>
        <w:right w:val="none" w:sz="0" w:space="0" w:color="auto"/>
      </w:divBdr>
      <w:divsChild>
        <w:div w:id="421992435">
          <w:marLeft w:val="1886"/>
          <w:marRight w:val="0"/>
          <w:marTop w:val="0"/>
          <w:marBottom w:val="0"/>
          <w:divBdr>
            <w:top w:val="none" w:sz="0" w:space="0" w:color="auto"/>
            <w:left w:val="none" w:sz="0" w:space="0" w:color="auto"/>
            <w:bottom w:val="none" w:sz="0" w:space="0" w:color="auto"/>
            <w:right w:val="none" w:sz="0" w:space="0" w:color="auto"/>
          </w:divBdr>
        </w:div>
        <w:div w:id="448861718">
          <w:marLeft w:val="446"/>
          <w:marRight w:val="0"/>
          <w:marTop w:val="0"/>
          <w:marBottom w:val="0"/>
          <w:divBdr>
            <w:top w:val="none" w:sz="0" w:space="0" w:color="auto"/>
            <w:left w:val="none" w:sz="0" w:space="0" w:color="auto"/>
            <w:bottom w:val="none" w:sz="0" w:space="0" w:color="auto"/>
            <w:right w:val="none" w:sz="0" w:space="0" w:color="auto"/>
          </w:divBdr>
        </w:div>
        <w:div w:id="1607611680">
          <w:marLeft w:val="2606"/>
          <w:marRight w:val="0"/>
          <w:marTop w:val="0"/>
          <w:marBottom w:val="0"/>
          <w:divBdr>
            <w:top w:val="none" w:sz="0" w:space="0" w:color="auto"/>
            <w:left w:val="none" w:sz="0" w:space="0" w:color="auto"/>
            <w:bottom w:val="none" w:sz="0" w:space="0" w:color="auto"/>
            <w:right w:val="none" w:sz="0" w:space="0" w:color="auto"/>
          </w:divBdr>
        </w:div>
        <w:div w:id="1722561392">
          <w:marLeft w:val="1166"/>
          <w:marRight w:val="0"/>
          <w:marTop w:val="0"/>
          <w:marBottom w:val="0"/>
          <w:divBdr>
            <w:top w:val="none" w:sz="0" w:space="0" w:color="auto"/>
            <w:left w:val="none" w:sz="0" w:space="0" w:color="auto"/>
            <w:bottom w:val="none" w:sz="0" w:space="0" w:color="auto"/>
            <w:right w:val="none" w:sz="0" w:space="0" w:color="auto"/>
          </w:divBdr>
        </w:div>
        <w:div w:id="1753963861">
          <w:marLeft w:val="1166"/>
          <w:marRight w:val="0"/>
          <w:marTop w:val="0"/>
          <w:marBottom w:val="0"/>
          <w:divBdr>
            <w:top w:val="none" w:sz="0" w:space="0" w:color="auto"/>
            <w:left w:val="none" w:sz="0" w:space="0" w:color="auto"/>
            <w:bottom w:val="none" w:sz="0" w:space="0" w:color="auto"/>
            <w:right w:val="none" w:sz="0" w:space="0" w:color="auto"/>
          </w:divBdr>
        </w:div>
      </w:divsChild>
    </w:div>
    <w:div w:id="665983580">
      <w:bodyDiv w:val="1"/>
      <w:marLeft w:val="0"/>
      <w:marRight w:val="0"/>
      <w:marTop w:val="0"/>
      <w:marBottom w:val="0"/>
      <w:divBdr>
        <w:top w:val="none" w:sz="0" w:space="0" w:color="auto"/>
        <w:left w:val="none" w:sz="0" w:space="0" w:color="auto"/>
        <w:bottom w:val="none" w:sz="0" w:space="0" w:color="auto"/>
        <w:right w:val="none" w:sz="0" w:space="0" w:color="auto"/>
      </w:divBdr>
    </w:div>
    <w:div w:id="676227736">
      <w:bodyDiv w:val="1"/>
      <w:marLeft w:val="0"/>
      <w:marRight w:val="0"/>
      <w:marTop w:val="0"/>
      <w:marBottom w:val="0"/>
      <w:divBdr>
        <w:top w:val="none" w:sz="0" w:space="0" w:color="auto"/>
        <w:left w:val="none" w:sz="0" w:space="0" w:color="auto"/>
        <w:bottom w:val="none" w:sz="0" w:space="0" w:color="auto"/>
        <w:right w:val="none" w:sz="0" w:space="0" w:color="auto"/>
      </w:divBdr>
    </w:div>
    <w:div w:id="707877975">
      <w:bodyDiv w:val="1"/>
      <w:marLeft w:val="0"/>
      <w:marRight w:val="0"/>
      <w:marTop w:val="0"/>
      <w:marBottom w:val="0"/>
      <w:divBdr>
        <w:top w:val="none" w:sz="0" w:space="0" w:color="auto"/>
        <w:left w:val="none" w:sz="0" w:space="0" w:color="auto"/>
        <w:bottom w:val="none" w:sz="0" w:space="0" w:color="auto"/>
        <w:right w:val="none" w:sz="0" w:space="0" w:color="auto"/>
      </w:divBdr>
      <w:divsChild>
        <w:div w:id="8725486">
          <w:marLeft w:val="1166"/>
          <w:marRight w:val="0"/>
          <w:marTop w:val="86"/>
          <w:marBottom w:val="0"/>
          <w:divBdr>
            <w:top w:val="none" w:sz="0" w:space="0" w:color="auto"/>
            <w:left w:val="none" w:sz="0" w:space="0" w:color="auto"/>
            <w:bottom w:val="none" w:sz="0" w:space="0" w:color="auto"/>
            <w:right w:val="none" w:sz="0" w:space="0" w:color="auto"/>
          </w:divBdr>
        </w:div>
        <w:div w:id="682324974">
          <w:marLeft w:val="547"/>
          <w:marRight w:val="0"/>
          <w:marTop w:val="96"/>
          <w:marBottom w:val="0"/>
          <w:divBdr>
            <w:top w:val="none" w:sz="0" w:space="0" w:color="auto"/>
            <w:left w:val="none" w:sz="0" w:space="0" w:color="auto"/>
            <w:bottom w:val="none" w:sz="0" w:space="0" w:color="auto"/>
            <w:right w:val="none" w:sz="0" w:space="0" w:color="auto"/>
          </w:divBdr>
        </w:div>
        <w:div w:id="745423872">
          <w:marLeft w:val="1800"/>
          <w:marRight w:val="0"/>
          <w:marTop w:val="77"/>
          <w:marBottom w:val="0"/>
          <w:divBdr>
            <w:top w:val="none" w:sz="0" w:space="0" w:color="auto"/>
            <w:left w:val="none" w:sz="0" w:space="0" w:color="auto"/>
            <w:bottom w:val="none" w:sz="0" w:space="0" w:color="auto"/>
            <w:right w:val="none" w:sz="0" w:space="0" w:color="auto"/>
          </w:divBdr>
        </w:div>
        <w:div w:id="871110471">
          <w:marLeft w:val="1800"/>
          <w:marRight w:val="0"/>
          <w:marTop w:val="77"/>
          <w:marBottom w:val="0"/>
          <w:divBdr>
            <w:top w:val="none" w:sz="0" w:space="0" w:color="auto"/>
            <w:left w:val="none" w:sz="0" w:space="0" w:color="auto"/>
            <w:bottom w:val="none" w:sz="0" w:space="0" w:color="auto"/>
            <w:right w:val="none" w:sz="0" w:space="0" w:color="auto"/>
          </w:divBdr>
        </w:div>
        <w:div w:id="1125581921">
          <w:marLeft w:val="1166"/>
          <w:marRight w:val="0"/>
          <w:marTop w:val="86"/>
          <w:marBottom w:val="0"/>
          <w:divBdr>
            <w:top w:val="none" w:sz="0" w:space="0" w:color="auto"/>
            <w:left w:val="none" w:sz="0" w:space="0" w:color="auto"/>
            <w:bottom w:val="none" w:sz="0" w:space="0" w:color="auto"/>
            <w:right w:val="none" w:sz="0" w:space="0" w:color="auto"/>
          </w:divBdr>
        </w:div>
        <w:div w:id="1221285055">
          <w:marLeft w:val="1800"/>
          <w:marRight w:val="0"/>
          <w:marTop w:val="77"/>
          <w:marBottom w:val="0"/>
          <w:divBdr>
            <w:top w:val="none" w:sz="0" w:space="0" w:color="auto"/>
            <w:left w:val="none" w:sz="0" w:space="0" w:color="auto"/>
            <w:bottom w:val="none" w:sz="0" w:space="0" w:color="auto"/>
            <w:right w:val="none" w:sz="0" w:space="0" w:color="auto"/>
          </w:divBdr>
        </w:div>
        <w:div w:id="1455753408">
          <w:marLeft w:val="1800"/>
          <w:marRight w:val="0"/>
          <w:marTop w:val="77"/>
          <w:marBottom w:val="0"/>
          <w:divBdr>
            <w:top w:val="none" w:sz="0" w:space="0" w:color="auto"/>
            <w:left w:val="none" w:sz="0" w:space="0" w:color="auto"/>
            <w:bottom w:val="none" w:sz="0" w:space="0" w:color="auto"/>
            <w:right w:val="none" w:sz="0" w:space="0" w:color="auto"/>
          </w:divBdr>
        </w:div>
        <w:div w:id="1820418303">
          <w:marLeft w:val="1166"/>
          <w:marRight w:val="0"/>
          <w:marTop w:val="86"/>
          <w:marBottom w:val="0"/>
          <w:divBdr>
            <w:top w:val="none" w:sz="0" w:space="0" w:color="auto"/>
            <w:left w:val="none" w:sz="0" w:space="0" w:color="auto"/>
            <w:bottom w:val="none" w:sz="0" w:space="0" w:color="auto"/>
            <w:right w:val="none" w:sz="0" w:space="0" w:color="auto"/>
          </w:divBdr>
        </w:div>
        <w:div w:id="1870021256">
          <w:marLeft w:val="1800"/>
          <w:marRight w:val="0"/>
          <w:marTop w:val="77"/>
          <w:marBottom w:val="0"/>
          <w:divBdr>
            <w:top w:val="none" w:sz="0" w:space="0" w:color="auto"/>
            <w:left w:val="none" w:sz="0" w:space="0" w:color="auto"/>
            <w:bottom w:val="none" w:sz="0" w:space="0" w:color="auto"/>
            <w:right w:val="none" w:sz="0" w:space="0" w:color="auto"/>
          </w:divBdr>
        </w:div>
      </w:divsChild>
    </w:div>
    <w:div w:id="740297929">
      <w:bodyDiv w:val="1"/>
      <w:marLeft w:val="0"/>
      <w:marRight w:val="0"/>
      <w:marTop w:val="0"/>
      <w:marBottom w:val="0"/>
      <w:divBdr>
        <w:top w:val="none" w:sz="0" w:space="0" w:color="auto"/>
        <w:left w:val="none" w:sz="0" w:space="0" w:color="auto"/>
        <w:bottom w:val="none" w:sz="0" w:space="0" w:color="auto"/>
        <w:right w:val="none" w:sz="0" w:space="0" w:color="auto"/>
      </w:divBdr>
      <w:divsChild>
        <w:div w:id="28192595">
          <w:marLeft w:val="1080"/>
          <w:marRight w:val="0"/>
          <w:marTop w:val="100"/>
          <w:marBottom w:val="0"/>
          <w:divBdr>
            <w:top w:val="none" w:sz="0" w:space="0" w:color="auto"/>
            <w:left w:val="none" w:sz="0" w:space="0" w:color="auto"/>
            <w:bottom w:val="none" w:sz="0" w:space="0" w:color="auto"/>
            <w:right w:val="none" w:sz="0" w:space="0" w:color="auto"/>
          </w:divBdr>
        </w:div>
      </w:divsChild>
    </w:div>
    <w:div w:id="768475445">
      <w:bodyDiv w:val="1"/>
      <w:marLeft w:val="0"/>
      <w:marRight w:val="0"/>
      <w:marTop w:val="0"/>
      <w:marBottom w:val="0"/>
      <w:divBdr>
        <w:top w:val="none" w:sz="0" w:space="0" w:color="auto"/>
        <w:left w:val="none" w:sz="0" w:space="0" w:color="auto"/>
        <w:bottom w:val="none" w:sz="0" w:space="0" w:color="auto"/>
        <w:right w:val="none" w:sz="0" w:space="0" w:color="auto"/>
      </w:divBdr>
      <w:divsChild>
        <w:div w:id="397705139">
          <w:marLeft w:val="1166"/>
          <w:marRight w:val="0"/>
          <w:marTop w:val="0"/>
          <w:marBottom w:val="0"/>
          <w:divBdr>
            <w:top w:val="none" w:sz="0" w:space="0" w:color="auto"/>
            <w:left w:val="none" w:sz="0" w:space="0" w:color="auto"/>
            <w:bottom w:val="none" w:sz="0" w:space="0" w:color="auto"/>
            <w:right w:val="none" w:sz="0" w:space="0" w:color="auto"/>
          </w:divBdr>
        </w:div>
        <w:div w:id="427392470">
          <w:marLeft w:val="1886"/>
          <w:marRight w:val="0"/>
          <w:marTop w:val="0"/>
          <w:marBottom w:val="0"/>
          <w:divBdr>
            <w:top w:val="none" w:sz="0" w:space="0" w:color="auto"/>
            <w:left w:val="none" w:sz="0" w:space="0" w:color="auto"/>
            <w:bottom w:val="none" w:sz="0" w:space="0" w:color="auto"/>
            <w:right w:val="none" w:sz="0" w:space="0" w:color="auto"/>
          </w:divBdr>
        </w:div>
        <w:div w:id="741492285">
          <w:marLeft w:val="1886"/>
          <w:marRight w:val="0"/>
          <w:marTop w:val="0"/>
          <w:marBottom w:val="0"/>
          <w:divBdr>
            <w:top w:val="none" w:sz="0" w:space="0" w:color="auto"/>
            <w:left w:val="none" w:sz="0" w:space="0" w:color="auto"/>
            <w:bottom w:val="none" w:sz="0" w:space="0" w:color="auto"/>
            <w:right w:val="none" w:sz="0" w:space="0" w:color="auto"/>
          </w:divBdr>
        </w:div>
        <w:div w:id="753434128">
          <w:marLeft w:val="1886"/>
          <w:marRight w:val="0"/>
          <w:marTop w:val="0"/>
          <w:marBottom w:val="0"/>
          <w:divBdr>
            <w:top w:val="none" w:sz="0" w:space="0" w:color="auto"/>
            <w:left w:val="none" w:sz="0" w:space="0" w:color="auto"/>
            <w:bottom w:val="none" w:sz="0" w:space="0" w:color="auto"/>
            <w:right w:val="none" w:sz="0" w:space="0" w:color="auto"/>
          </w:divBdr>
        </w:div>
        <w:div w:id="872499586">
          <w:marLeft w:val="1886"/>
          <w:marRight w:val="0"/>
          <w:marTop w:val="0"/>
          <w:marBottom w:val="0"/>
          <w:divBdr>
            <w:top w:val="none" w:sz="0" w:space="0" w:color="auto"/>
            <w:left w:val="none" w:sz="0" w:space="0" w:color="auto"/>
            <w:bottom w:val="none" w:sz="0" w:space="0" w:color="auto"/>
            <w:right w:val="none" w:sz="0" w:space="0" w:color="auto"/>
          </w:divBdr>
        </w:div>
        <w:div w:id="1068964226">
          <w:marLeft w:val="446"/>
          <w:marRight w:val="0"/>
          <w:marTop w:val="0"/>
          <w:marBottom w:val="0"/>
          <w:divBdr>
            <w:top w:val="none" w:sz="0" w:space="0" w:color="auto"/>
            <w:left w:val="none" w:sz="0" w:space="0" w:color="auto"/>
            <w:bottom w:val="none" w:sz="0" w:space="0" w:color="auto"/>
            <w:right w:val="none" w:sz="0" w:space="0" w:color="auto"/>
          </w:divBdr>
        </w:div>
        <w:div w:id="1100681001">
          <w:marLeft w:val="1166"/>
          <w:marRight w:val="0"/>
          <w:marTop w:val="0"/>
          <w:marBottom w:val="0"/>
          <w:divBdr>
            <w:top w:val="none" w:sz="0" w:space="0" w:color="auto"/>
            <w:left w:val="none" w:sz="0" w:space="0" w:color="auto"/>
            <w:bottom w:val="none" w:sz="0" w:space="0" w:color="auto"/>
            <w:right w:val="none" w:sz="0" w:space="0" w:color="auto"/>
          </w:divBdr>
        </w:div>
        <w:div w:id="1807626642">
          <w:marLeft w:val="1886"/>
          <w:marRight w:val="0"/>
          <w:marTop w:val="0"/>
          <w:marBottom w:val="0"/>
          <w:divBdr>
            <w:top w:val="none" w:sz="0" w:space="0" w:color="auto"/>
            <w:left w:val="none" w:sz="0" w:space="0" w:color="auto"/>
            <w:bottom w:val="none" w:sz="0" w:space="0" w:color="auto"/>
            <w:right w:val="none" w:sz="0" w:space="0" w:color="auto"/>
          </w:divBdr>
        </w:div>
      </w:divsChild>
    </w:div>
    <w:div w:id="788931630">
      <w:bodyDiv w:val="1"/>
      <w:marLeft w:val="0"/>
      <w:marRight w:val="0"/>
      <w:marTop w:val="0"/>
      <w:marBottom w:val="0"/>
      <w:divBdr>
        <w:top w:val="none" w:sz="0" w:space="0" w:color="auto"/>
        <w:left w:val="none" w:sz="0" w:space="0" w:color="auto"/>
        <w:bottom w:val="none" w:sz="0" w:space="0" w:color="auto"/>
        <w:right w:val="none" w:sz="0" w:space="0" w:color="auto"/>
      </w:divBdr>
    </w:div>
    <w:div w:id="811681394">
      <w:bodyDiv w:val="1"/>
      <w:marLeft w:val="0"/>
      <w:marRight w:val="0"/>
      <w:marTop w:val="0"/>
      <w:marBottom w:val="0"/>
      <w:divBdr>
        <w:top w:val="none" w:sz="0" w:space="0" w:color="auto"/>
        <w:left w:val="none" w:sz="0" w:space="0" w:color="auto"/>
        <w:bottom w:val="none" w:sz="0" w:space="0" w:color="auto"/>
        <w:right w:val="none" w:sz="0" w:space="0" w:color="auto"/>
      </w:divBdr>
      <w:divsChild>
        <w:div w:id="268508350">
          <w:marLeft w:val="1166"/>
          <w:marRight w:val="0"/>
          <w:marTop w:val="0"/>
          <w:marBottom w:val="0"/>
          <w:divBdr>
            <w:top w:val="none" w:sz="0" w:space="0" w:color="auto"/>
            <w:left w:val="none" w:sz="0" w:space="0" w:color="auto"/>
            <w:bottom w:val="none" w:sz="0" w:space="0" w:color="auto"/>
            <w:right w:val="none" w:sz="0" w:space="0" w:color="auto"/>
          </w:divBdr>
        </w:div>
        <w:div w:id="1430345527">
          <w:marLeft w:val="446"/>
          <w:marRight w:val="0"/>
          <w:marTop w:val="0"/>
          <w:marBottom w:val="0"/>
          <w:divBdr>
            <w:top w:val="none" w:sz="0" w:space="0" w:color="auto"/>
            <w:left w:val="none" w:sz="0" w:space="0" w:color="auto"/>
            <w:bottom w:val="none" w:sz="0" w:space="0" w:color="auto"/>
            <w:right w:val="none" w:sz="0" w:space="0" w:color="auto"/>
          </w:divBdr>
        </w:div>
        <w:div w:id="1750342285">
          <w:marLeft w:val="1166"/>
          <w:marRight w:val="0"/>
          <w:marTop w:val="0"/>
          <w:marBottom w:val="0"/>
          <w:divBdr>
            <w:top w:val="none" w:sz="0" w:space="0" w:color="auto"/>
            <w:left w:val="none" w:sz="0" w:space="0" w:color="auto"/>
            <w:bottom w:val="none" w:sz="0" w:space="0" w:color="auto"/>
            <w:right w:val="none" w:sz="0" w:space="0" w:color="auto"/>
          </w:divBdr>
        </w:div>
      </w:divsChild>
    </w:div>
    <w:div w:id="828711859">
      <w:bodyDiv w:val="1"/>
      <w:marLeft w:val="0"/>
      <w:marRight w:val="0"/>
      <w:marTop w:val="0"/>
      <w:marBottom w:val="0"/>
      <w:divBdr>
        <w:top w:val="none" w:sz="0" w:space="0" w:color="auto"/>
        <w:left w:val="none" w:sz="0" w:space="0" w:color="auto"/>
        <w:bottom w:val="none" w:sz="0" w:space="0" w:color="auto"/>
        <w:right w:val="none" w:sz="0" w:space="0" w:color="auto"/>
      </w:divBdr>
      <w:divsChild>
        <w:div w:id="69352807">
          <w:marLeft w:val="547"/>
          <w:marRight w:val="0"/>
          <w:marTop w:val="96"/>
          <w:marBottom w:val="0"/>
          <w:divBdr>
            <w:top w:val="none" w:sz="0" w:space="0" w:color="auto"/>
            <w:left w:val="none" w:sz="0" w:space="0" w:color="auto"/>
            <w:bottom w:val="none" w:sz="0" w:space="0" w:color="auto"/>
            <w:right w:val="none" w:sz="0" w:space="0" w:color="auto"/>
          </w:divBdr>
        </w:div>
        <w:div w:id="1546478711">
          <w:marLeft w:val="547"/>
          <w:marRight w:val="0"/>
          <w:marTop w:val="96"/>
          <w:marBottom w:val="0"/>
          <w:divBdr>
            <w:top w:val="none" w:sz="0" w:space="0" w:color="auto"/>
            <w:left w:val="none" w:sz="0" w:space="0" w:color="auto"/>
            <w:bottom w:val="none" w:sz="0" w:space="0" w:color="auto"/>
            <w:right w:val="none" w:sz="0" w:space="0" w:color="auto"/>
          </w:divBdr>
        </w:div>
      </w:divsChild>
    </w:div>
    <w:div w:id="869685020">
      <w:bodyDiv w:val="1"/>
      <w:marLeft w:val="0"/>
      <w:marRight w:val="0"/>
      <w:marTop w:val="0"/>
      <w:marBottom w:val="0"/>
      <w:divBdr>
        <w:top w:val="none" w:sz="0" w:space="0" w:color="auto"/>
        <w:left w:val="none" w:sz="0" w:space="0" w:color="auto"/>
        <w:bottom w:val="none" w:sz="0" w:space="0" w:color="auto"/>
        <w:right w:val="none" w:sz="0" w:space="0" w:color="auto"/>
      </w:divBdr>
    </w:div>
    <w:div w:id="874804393">
      <w:bodyDiv w:val="1"/>
      <w:marLeft w:val="0"/>
      <w:marRight w:val="0"/>
      <w:marTop w:val="0"/>
      <w:marBottom w:val="0"/>
      <w:divBdr>
        <w:top w:val="none" w:sz="0" w:space="0" w:color="auto"/>
        <w:left w:val="none" w:sz="0" w:space="0" w:color="auto"/>
        <w:bottom w:val="none" w:sz="0" w:space="0" w:color="auto"/>
        <w:right w:val="none" w:sz="0" w:space="0" w:color="auto"/>
      </w:divBdr>
      <w:divsChild>
        <w:div w:id="49307238">
          <w:marLeft w:val="1886"/>
          <w:marRight w:val="0"/>
          <w:marTop w:val="0"/>
          <w:marBottom w:val="0"/>
          <w:divBdr>
            <w:top w:val="none" w:sz="0" w:space="0" w:color="auto"/>
            <w:left w:val="none" w:sz="0" w:space="0" w:color="auto"/>
            <w:bottom w:val="none" w:sz="0" w:space="0" w:color="auto"/>
            <w:right w:val="none" w:sz="0" w:space="0" w:color="auto"/>
          </w:divBdr>
        </w:div>
        <w:div w:id="349532146">
          <w:marLeft w:val="2606"/>
          <w:marRight w:val="0"/>
          <w:marTop w:val="0"/>
          <w:marBottom w:val="0"/>
          <w:divBdr>
            <w:top w:val="none" w:sz="0" w:space="0" w:color="auto"/>
            <w:left w:val="none" w:sz="0" w:space="0" w:color="auto"/>
            <w:bottom w:val="none" w:sz="0" w:space="0" w:color="auto"/>
            <w:right w:val="none" w:sz="0" w:space="0" w:color="auto"/>
          </w:divBdr>
        </w:div>
        <w:div w:id="486434685">
          <w:marLeft w:val="446"/>
          <w:marRight w:val="0"/>
          <w:marTop w:val="0"/>
          <w:marBottom w:val="0"/>
          <w:divBdr>
            <w:top w:val="none" w:sz="0" w:space="0" w:color="auto"/>
            <w:left w:val="none" w:sz="0" w:space="0" w:color="auto"/>
            <w:bottom w:val="none" w:sz="0" w:space="0" w:color="auto"/>
            <w:right w:val="none" w:sz="0" w:space="0" w:color="auto"/>
          </w:divBdr>
        </w:div>
        <w:div w:id="1109201070">
          <w:marLeft w:val="1166"/>
          <w:marRight w:val="0"/>
          <w:marTop w:val="0"/>
          <w:marBottom w:val="0"/>
          <w:divBdr>
            <w:top w:val="none" w:sz="0" w:space="0" w:color="auto"/>
            <w:left w:val="none" w:sz="0" w:space="0" w:color="auto"/>
            <w:bottom w:val="none" w:sz="0" w:space="0" w:color="auto"/>
            <w:right w:val="none" w:sz="0" w:space="0" w:color="auto"/>
          </w:divBdr>
        </w:div>
        <w:div w:id="2065329994">
          <w:marLeft w:val="1166"/>
          <w:marRight w:val="0"/>
          <w:marTop w:val="0"/>
          <w:marBottom w:val="0"/>
          <w:divBdr>
            <w:top w:val="none" w:sz="0" w:space="0" w:color="auto"/>
            <w:left w:val="none" w:sz="0" w:space="0" w:color="auto"/>
            <w:bottom w:val="none" w:sz="0" w:space="0" w:color="auto"/>
            <w:right w:val="none" w:sz="0" w:space="0" w:color="auto"/>
          </w:divBdr>
        </w:div>
      </w:divsChild>
    </w:div>
    <w:div w:id="877815243">
      <w:bodyDiv w:val="1"/>
      <w:marLeft w:val="0"/>
      <w:marRight w:val="0"/>
      <w:marTop w:val="0"/>
      <w:marBottom w:val="0"/>
      <w:divBdr>
        <w:top w:val="none" w:sz="0" w:space="0" w:color="auto"/>
        <w:left w:val="none" w:sz="0" w:space="0" w:color="auto"/>
        <w:bottom w:val="none" w:sz="0" w:space="0" w:color="auto"/>
        <w:right w:val="none" w:sz="0" w:space="0" w:color="auto"/>
      </w:divBdr>
    </w:div>
    <w:div w:id="879778557">
      <w:bodyDiv w:val="1"/>
      <w:marLeft w:val="0"/>
      <w:marRight w:val="0"/>
      <w:marTop w:val="0"/>
      <w:marBottom w:val="0"/>
      <w:divBdr>
        <w:top w:val="none" w:sz="0" w:space="0" w:color="auto"/>
        <w:left w:val="none" w:sz="0" w:space="0" w:color="auto"/>
        <w:bottom w:val="none" w:sz="0" w:space="0" w:color="auto"/>
        <w:right w:val="none" w:sz="0" w:space="0" w:color="auto"/>
      </w:divBdr>
      <w:divsChild>
        <w:div w:id="223609564">
          <w:marLeft w:val="1886"/>
          <w:marRight w:val="0"/>
          <w:marTop w:val="0"/>
          <w:marBottom w:val="0"/>
          <w:divBdr>
            <w:top w:val="none" w:sz="0" w:space="0" w:color="auto"/>
            <w:left w:val="none" w:sz="0" w:space="0" w:color="auto"/>
            <w:bottom w:val="none" w:sz="0" w:space="0" w:color="auto"/>
            <w:right w:val="none" w:sz="0" w:space="0" w:color="auto"/>
          </w:divBdr>
        </w:div>
        <w:div w:id="1089039162">
          <w:marLeft w:val="1166"/>
          <w:marRight w:val="0"/>
          <w:marTop w:val="0"/>
          <w:marBottom w:val="0"/>
          <w:divBdr>
            <w:top w:val="none" w:sz="0" w:space="0" w:color="auto"/>
            <w:left w:val="none" w:sz="0" w:space="0" w:color="auto"/>
            <w:bottom w:val="none" w:sz="0" w:space="0" w:color="auto"/>
            <w:right w:val="none" w:sz="0" w:space="0" w:color="auto"/>
          </w:divBdr>
        </w:div>
        <w:div w:id="1152990199">
          <w:marLeft w:val="1166"/>
          <w:marRight w:val="0"/>
          <w:marTop w:val="0"/>
          <w:marBottom w:val="0"/>
          <w:divBdr>
            <w:top w:val="none" w:sz="0" w:space="0" w:color="auto"/>
            <w:left w:val="none" w:sz="0" w:space="0" w:color="auto"/>
            <w:bottom w:val="none" w:sz="0" w:space="0" w:color="auto"/>
            <w:right w:val="none" w:sz="0" w:space="0" w:color="auto"/>
          </w:divBdr>
        </w:div>
        <w:div w:id="1304579249">
          <w:marLeft w:val="446"/>
          <w:marRight w:val="0"/>
          <w:marTop w:val="0"/>
          <w:marBottom w:val="0"/>
          <w:divBdr>
            <w:top w:val="none" w:sz="0" w:space="0" w:color="auto"/>
            <w:left w:val="none" w:sz="0" w:space="0" w:color="auto"/>
            <w:bottom w:val="none" w:sz="0" w:space="0" w:color="auto"/>
            <w:right w:val="none" w:sz="0" w:space="0" w:color="auto"/>
          </w:divBdr>
        </w:div>
      </w:divsChild>
    </w:div>
    <w:div w:id="883443008">
      <w:bodyDiv w:val="1"/>
      <w:marLeft w:val="0"/>
      <w:marRight w:val="0"/>
      <w:marTop w:val="0"/>
      <w:marBottom w:val="0"/>
      <w:divBdr>
        <w:top w:val="none" w:sz="0" w:space="0" w:color="auto"/>
        <w:left w:val="none" w:sz="0" w:space="0" w:color="auto"/>
        <w:bottom w:val="none" w:sz="0" w:space="0" w:color="auto"/>
        <w:right w:val="none" w:sz="0" w:space="0" w:color="auto"/>
      </w:divBdr>
      <w:divsChild>
        <w:div w:id="572086430">
          <w:marLeft w:val="1166"/>
          <w:marRight w:val="0"/>
          <w:marTop w:val="0"/>
          <w:marBottom w:val="0"/>
          <w:divBdr>
            <w:top w:val="none" w:sz="0" w:space="0" w:color="auto"/>
            <w:left w:val="none" w:sz="0" w:space="0" w:color="auto"/>
            <w:bottom w:val="none" w:sz="0" w:space="0" w:color="auto"/>
            <w:right w:val="none" w:sz="0" w:space="0" w:color="auto"/>
          </w:divBdr>
        </w:div>
        <w:div w:id="1232738734">
          <w:marLeft w:val="1886"/>
          <w:marRight w:val="0"/>
          <w:marTop w:val="0"/>
          <w:marBottom w:val="0"/>
          <w:divBdr>
            <w:top w:val="none" w:sz="0" w:space="0" w:color="auto"/>
            <w:left w:val="none" w:sz="0" w:space="0" w:color="auto"/>
            <w:bottom w:val="none" w:sz="0" w:space="0" w:color="auto"/>
            <w:right w:val="none" w:sz="0" w:space="0" w:color="auto"/>
          </w:divBdr>
        </w:div>
        <w:div w:id="1549607335">
          <w:marLeft w:val="1166"/>
          <w:marRight w:val="0"/>
          <w:marTop w:val="0"/>
          <w:marBottom w:val="0"/>
          <w:divBdr>
            <w:top w:val="none" w:sz="0" w:space="0" w:color="auto"/>
            <w:left w:val="none" w:sz="0" w:space="0" w:color="auto"/>
            <w:bottom w:val="none" w:sz="0" w:space="0" w:color="auto"/>
            <w:right w:val="none" w:sz="0" w:space="0" w:color="auto"/>
          </w:divBdr>
        </w:div>
        <w:div w:id="2052000744">
          <w:marLeft w:val="446"/>
          <w:marRight w:val="0"/>
          <w:marTop w:val="0"/>
          <w:marBottom w:val="0"/>
          <w:divBdr>
            <w:top w:val="none" w:sz="0" w:space="0" w:color="auto"/>
            <w:left w:val="none" w:sz="0" w:space="0" w:color="auto"/>
            <w:bottom w:val="none" w:sz="0" w:space="0" w:color="auto"/>
            <w:right w:val="none" w:sz="0" w:space="0" w:color="auto"/>
          </w:divBdr>
        </w:div>
      </w:divsChild>
    </w:div>
    <w:div w:id="898399992">
      <w:bodyDiv w:val="1"/>
      <w:marLeft w:val="0"/>
      <w:marRight w:val="0"/>
      <w:marTop w:val="0"/>
      <w:marBottom w:val="0"/>
      <w:divBdr>
        <w:top w:val="none" w:sz="0" w:space="0" w:color="auto"/>
        <w:left w:val="none" w:sz="0" w:space="0" w:color="auto"/>
        <w:bottom w:val="none" w:sz="0" w:space="0" w:color="auto"/>
        <w:right w:val="none" w:sz="0" w:space="0" w:color="auto"/>
      </w:divBdr>
    </w:div>
    <w:div w:id="919950366">
      <w:bodyDiv w:val="1"/>
      <w:marLeft w:val="0"/>
      <w:marRight w:val="0"/>
      <w:marTop w:val="0"/>
      <w:marBottom w:val="0"/>
      <w:divBdr>
        <w:top w:val="none" w:sz="0" w:space="0" w:color="auto"/>
        <w:left w:val="none" w:sz="0" w:space="0" w:color="auto"/>
        <w:bottom w:val="none" w:sz="0" w:space="0" w:color="auto"/>
        <w:right w:val="none" w:sz="0" w:space="0" w:color="auto"/>
      </w:divBdr>
    </w:div>
    <w:div w:id="933055217">
      <w:bodyDiv w:val="1"/>
      <w:marLeft w:val="0"/>
      <w:marRight w:val="0"/>
      <w:marTop w:val="0"/>
      <w:marBottom w:val="0"/>
      <w:divBdr>
        <w:top w:val="none" w:sz="0" w:space="0" w:color="auto"/>
        <w:left w:val="none" w:sz="0" w:space="0" w:color="auto"/>
        <w:bottom w:val="none" w:sz="0" w:space="0" w:color="auto"/>
        <w:right w:val="none" w:sz="0" w:space="0" w:color="auto"/>
      </w:divBdr>
      <w:divsChild>
        <w:div w:id="70390598">
          <w:marLeft w:val="1166"/>
          <w:marRight w:val="0"/>
          <w:marTop w:val="0"/>
          <w:marBottom w:val="0"/>
          <w:divBdr>
            <w:top w:val="none" w:sz="0" w:space="0" w:color="auto"/>
            <w:left w:val="none" w:sz="0" w:space="0" w:color="auto"/>
            <w:bottom w:val="none" w:sz="0" w:space="0" w:color="auto"/>
            <w:right w:val="none" w:sz="0" w:space="0" w:color="auto"/>
          </w:divBdr>
        </w:div>
        <w:div w:id="374818821">
          <w:marLeft w:val="446"/>
          <w:marRight w:val="0"/>
          <w:marTop w:val="0"/>
          <w:marBottom w:val="0"/>
          <w:divBdr>
            <w:top w:val="none" w:sz="0" w:space="0" w:color="auto"/>
            <w:left w:val="none" w:sz="0" w:space="0" w:color="auto"/>
            <w:bottom w:val="none" w:sz="0" w:space="0" w:color="auto"/>
            <w:right w:val="none" w:sz="0" w:space="0" w:color="auto"/>
          </w:divBdr>
        </w:div>
        <w:div w:id="745610718">
          <w:marLeft w:val="2606"/>
          <w:marRight w:val="0"/>
          <w:marTop w:val="0"/>
          <w:marBottom w:val="0"/>
          <w:divBdr>
            <w:top w:val="none" w:sz="0" w:space="0" w:color="auto"/>
            <w:left w:val="none" w:sz="0" w:space="0" w:color="auto"/>
            <w:bottom w:val="none" w:sz="0" w:space="0" w:color="auto"/>
            <w:right w:val="none" w:sz="0" w:space="0" w:color="auto"/>
          </w:divBdr>
        </w:div>
        <w:div w:id="780418909">
          <w:marLeft w:val="1886"/>
          <w:marRight w:val="0"/>
          <w:marTop w:val="0"/>
          <w:marBottom w:val="0"/>
          <w:divBdr>
            <w:top w:val="none" w:sz="0" w:space="0" w:color="auto"/>
            <w:left w:val="none" w:sz="0" w:space="0" w:color="auto"/>
            <w:bottom w:val="none" w:sz="0" w:space="0" w:color="auto"/>
            <w:right w:val="none" w:sz="0" w:space="0" w:color="auto"/>
          </w:divBdr>
        </w:div>
        <w:div w:id="839004071">
          <w:marLeft w:val="2606"/>
          <w:marRight w:val="0"/>
          <w:marTop w:val="0"/>
          <w:marBottom w:val="0"/>
          <w:divBdr>
            <w:top w:val="none" w:sz="0" w:space="0" w:color="auto"/>
            <w:left w:val="none" w:sz="0" w:space="0" w:color="auto"/>
            <w:bottom w:val="none" w:sz="0" w:space="0" w:color="auto"/>
            <w:right w:val="none" w:sz="0" w:space="0" w:color="auto"/>
          </w:divBdr>
        </w:div>
        <w:div w:id="897403226">
          <w:marLeft w:val="1886"/>
          <w:marRight w:val="0"/>
          <w:marTop w:val="0"/>
          <w:marBottom w:val="0"/>
          <w:divBdr>
            <w:top w:val="none" w:sz="0" w:space="0" w:color="auto"/>
            <w:left w:val="none" w:sz="0" w:space="0" w:color="auto"/>
            <w:bottom w:val="none" w:sz="0" w:space="0" w:color="auto"/>
            <w:right w:val="none" w:sz="0" w:space="0" w:color="auto"/>
          </w:divBdr>
        </w:div>
        <w:div w:id="1316103394">
          <w:marLeft w:val="2606"/>
          <w:marRight w:val="0"/>
          <w:marTop w:val="0"/>
          <w:marBottom w:val="0"/>
          <w:divBdr>
            <w:top w:val="none" w:sz="0" w:space="0" w:color="auto"/>
            <w:left w:val="none" w:sz="0" w:space="0" w:color="auto"/>
            <w:bottom w:val="none" w:sz="0" w:space="0" w:color="auto"/>
            <w:right w:val="none" w:sz="0" w:space="0" w:color="auto"/>
          </w:divBdr>
        </w:div>
        <w:div w:id="1592080277">
          <w:marLeft w:val="1886"/>
          <w:marRight w:val="0"/>
          <w:marTop w:val="0"/>
          <w:marBottom w:val="0"/>
          <w:divBdr>
            <w:top w:val="none" w:sz="0" w:space="0" w:color="auto"/>
            <w:left w:val="none" w:sz="0" w:space="0" w:color="auto"/>
            <w:bottom w:val="none" w:sz="0" w:space="0" w:color="auto"/>
            <w:right w:val="none" w:sz="0" w:space="0" w:color="auto"/>
          </w:divBdr>
        </w:div>
        <w:div w:id="1860778901">
          <w:marLeft w:val="2606"/>
          <w:marRight w:val="0"/>
          <w:marTop w:val="0"/>
          <w:marBottom w:val="0"/>
          <w:divBdr>
            <w:top w:val="none" w:sz="0" w:space="0" w:color="auto"/>
            <w:left w:val="none" w:sz="0" w:space="0" w:color="auto"/>
            <w:bottom w:val="none" w:sz="0" w:space="0" w:color="auto"/>
            <w:right w:val="none" w:sz="0" w:space="0" w:color="auto"/>
          </w:divBdr>
        </w:div>
        <w:div w:id="1897930562">
          <w:marLeft w:val="2606"/>
          <w:marRight w:val="0"/>
          <w:marTop w:val="0"/>
          <w:marBottom w:val="0"/>
          <w:divBdr>
            <w:top w:val="none" w:sz="0" w:space="0" w:color="auto"/>
            <w:left w:val="none" w:sz="0" w:space="0" w:color="auto"/>
            <w:bottom w:val="none" w:sz="0" w:space="0" w:color="auto"/>
            <w:right w:val="none" w:sz="0" w:space="0" w:color="auto"/>
          </w:divBdr>
        </w:div>
        <w:div w:id="2059471690">
          <w:marLeft w:val="1886"/>
          <w:marRight w:val="0"/>
          <w:marTop w:val="0"/>
          <w:marBottom w:val="0"/>
          <w:divBdr>
            <w:top w:val="none" w:sz="0" w:space="0" w:color="auto"/>
            <w:left w:val="none" w:sz="0" w:space="0" w:color="auto"/>
            <w:bottom w:val="none" w:sz="0" w:space="0" w:color="auto"/>
            <w:right w:val="none" w:sz="0" w:space="0" w:color="auto"/>
          </w:divBdr>
        </w:div>
        <w:div w:id="2080712558">
          <w:marLeft w:val="1166"/>
          <w:marRight w:val="0"/>
          <w:marTop w:val="0"/>
          <w:marBottom w:val="0"/>
          <w:divBdr>
            <w:top w:val="none" w:sz="0" w:space="0" w:color="auto"/>
            <w:left w:val="none" w:sz="0" w:space="0" w:color="auto"/>
            <w:bottom w:val="none" w:sz="0" w:space="0" w:color="auto"/>
            <w:right w:val="none" w:sz="0" w:space="0" w:color="auto"/>
          </w:divBdr>
        </w:div>
      </w:divsChild>
    </w:div>
    <w:div w:id="949436810">
      <w:bodyDiv w:val="1"/>
      <w:marLeft w:val="0"/>
      <w:marRight w:val="0"/>
      <w:marTop w:val="0"/>
      <w:marBottom w:val="0"/>
      <w:divBdr>
        <w:top w:val="none" w:sz="0" w:space="0" w:color="auto"/>
        <w:left w:val="none" w:sz="0" w:space="0" w:color="auto"/>
        <w:bottom w:val="none" w:sz="0" w:space="0" w:color="auto"/>
        <w:right w:val="none" w:sz="0" w:space="0" w:color="auto"/>
      </w:divBdr>
    </w:div>
    <w:div w:id="1019815242">
      <w:bodyDiv w:val="1"/>
      <w:marLeft w:val="0"/>
      <w:marRight w:val="0"/>
      <w:marTop w:val="0"/>
      <w:marBottom w:val="0"/>
      <w:divBdr>
        <w:top w:val="none" w:sz="0" w:space="0" w:color="auto"/>
        <w:left w:val="none" w:sz="0" w:space="0" w:color="auto"/>
        <w:bottom w:val="none" w:sz="0" w:space="0" w:color="auto"/>
        <w:right w:val="none" w:sz="0" w:space="0" w:color="auto"/>
      </w:divBdr>
    </w:div>
    <w:div w:id="1051879439">
      <w:bodyDiv w:val="1"/>
      <w:marLeft w:val="0"/>
      <w:marRight w:val="0"/>
      <w:marTop w:val="0"/>
      <w:marBottom w:val="0"/>
      <w:divBdr>
        <w:top w:val="none" w:sz="0" w:space="0" w:color="auto"/>
        <w:left w:val="none" w:sz="0" w:space="0" w:color="auto"/>
        <w:bottom w:val="none" w:sz="0" w:space="0" w:color="auto"/>
        <w:right w:val="none" w:sz="0" w:space="0" w:color="auto"/>
      </w:divBdr>
    </w:div>
    <w:div w:id="1101074636">
      <w:bodyDiv w:val="1"/>
      <w:marLeft w:val="0"/>
      <w:marRight w:val="0"/>
      <w:marTop w:val="0"/>
      <w:marBottom w:val="0"/>
      <w:divBdr>
        <w:top w:val="none" w:sz="0" w:space="0" w:color="auto"/>
        <w:left w:val="none" w:sz="0" w:space="0" w:color="auto"/>
        <w:bottom w:val="none" w:sz="0" w:space="0" w:color="auto"/>
        <w:right w:val="none" w:sz="0" w:space="0" w:color="auto"/>
      </w:divBdr>
      <w:divsChild>
        <w:div w:id="878511693">
          <w:marLeft w:val="1166"/>
          <w:marRight w:val="0"/>
          <w:marTop w:val="0"/>
          <w:marBottom w:val="0"/>
          <w:divBdr>
            <w:top w:val="none" w:sz="0" w:space="0" w:color="auto"/>
            <w:left w:val="none" w:sz="0" w:space="0" w:color="auto"/>
            <w:bottom w:val="none" w:sz="0" w:space="0" w:color="auto"/>
            <w:right w:val="none" w:sz="0" w:space="0" w:color="auto"/>
          </w:divBdr>
        </w:div>
        <w:div w:id="1813524661">
          <w:marLeft w:val="446"/>
          <w:marRight w:val="0"/>
          <w:marTop w:val="0"/>
          <w:marBottom w:val="0"/>
          <w:divBdr>
            <w:top w:val="none" w:sz="0" w:space="0" w:color="auto"/>
            <w:left w:val="none" w:sz="0" w:space="0" w:color="auto"/>
            <w:bottom w:val="none" w:sz="0" w:space="0" w:color="auto"/>
            <w:right w:val="none" w:sz="0" w:space="0" w:color="auto"/>
          </w:divBdr>
        </w:div>
      </w:divsChild>
    </w:div>
    <w:div w:id="1106121875">
      <w:bodyDiv w:val="1"/>
      <w:marLeft w:val="0"/>
      <w:marRight w:val="0"/>
      <w:marTop w:val="0"/>
      <w:marBottom w:val="0"/>
      <w:divBdr>
        <w:top w:val="none" w:sz="0" w:space="0" w:color="auto"/>
        <w:left w:val="none" w:sz="0" w:space="0" w:color="auto"/>
        <w:bottom w:val="none" w:sz="0" w:space="0" w:color="auto"/>
        <w:right w:val="none" w:sz="0" w:space="0" w:color="auto"/>
      </w:divBdr>
      <w:divsChild>
        <w:div w:id="1473253976">
          <w:marLeft w:val="1166"/>
          <w:marRight w:val="0"/>
          <w:marTop w:val="62"/>
          <w:marBottom w:val="0"/>
          <w:divBdr>
            <w:top w:val="none" w:sz="0" w:space="0" w:color="auto"/>
            <w:left w:val="none" w:sz="0" w:space="0" w:color="auto"/>
            <w:bottom w:val="none" w:sz="0" w:space="0" w:color="auto"/>
            <w:right w:val="none" w:sz="0" w:space="0" w:color="auto"/>
          </w:divBdr>
        </w:div>
      </w:divsChild>
    </w:div>
    <w:div w:id="1144664787">
      <w:bodyDiv w:val="1"/>
      <w:marLeft w:val="0"/>
      <w:marRight w:val="0"/>
      <w:marTop w:val="0"/>
      <w:marBottom w:val="0"/>
      <w:divBdr>
        <w:top w:val="none" w:sz="0" w:space="0" w:color="auto"/>
        <w:left w:val="none" w:sz="0" w:space="0" w:color="auto"/>
        <w:bottom w:val="none" w:sz="0" w:space="0" w:color="auto"/>
        <w:right w:val="none" w:sz="0" w:space="0" w:color="auto"/>
      </w:divBdr>
      <w:divsChild>
        <w:div w:id="618993694">
          <w:marLeft w:val="2520"/>
          <w:marRight w:val="0"/>
          <w:marTop w:val="77"/>
          <w:marBottom w:val="0"/>
          <w:divBdr>
            <w:top w:val="none" w:sz="0" w:space="0" w:color="auto"/>
            <w:left w:val="none" w:sz="0" w:space="0" w:color="auto"/>
            <w:bottom w:val="none" w:sz="0" w:space="0" w:color="auto"/>
            <w:right w:val="none" w:sz="0" w:space="0" w:color="auto"/>
          </w:divBdr>
        </w:div>
        <w:div w:id="1050880716">
          <w:marLeft w:val="1166"/>
          <w:marRight w:val="0"/>
          <w:marTop w:val="115"/>
          <w:marBottom w:val="0"/>
          <w:divBdr>
            <w:top w:val="none" w:sz="0" w:space="0" w:color="auto"/>
            <w:left w:val="none" w:sz="0" w:space="0" w:color="auto"/>
            <w:bottom w:val="none" w:sz="0" w:space="0" w:color="auto"/>
            <w:right w:val="none" w:sz="0" w:space="0" w:color="auto"/>
          </w:divBdr>
        </w:div>
        <w:div w:id="1856990301">
          <w:marLeft w:val="1800"/>
          <w:marRight w:val="0"/>
          <w:marTop w:val="96"/>
          <w:marBottom w:val="0"/>
          <w:divBdr>
            <w:top w:val="none" w:sz="0" w:space="0" w:color="auto"/>
            <w:left w:val="none" w:sz="0" w:space="0" w:color="auto"/>
            <w:bottom w:val="none" w:sz="0" w:space="0" w:color="auto"/>
            <w:right w:val="none" w:sz="0" w:space="0" w:color="auto"/>
          </w:divBdr>
        </w:div>
        <w:div w:id="1953169743">
          <w:marLeft w:val="1800"/>
          <w:marRight w:val="0"/>
          <w:marTop w:val="96"/>
          <w:marBottom w:val="0"/>
          <w:divBdr>
            <w:top w:val="none" w:sz="0" w:space="0" w:color="auto"/>
            <w:left w:val="none" w:sz="0" w:space="0" w:color="auto"/>
            <w:bottom w:val="none" w:sz="0" w:space="0" w:color="auto"/>
            <w:right w:val="none" w:sz="0" w:space="0" w:color="auto"/>
          </w:divBdr>
        </w:div>
      </w:divsChild>
    </w:div>
    <w:div w:id="1219052490">
      <w:bodyDiv w:val="1"/>
      <w:marLeft w:val="0"/>
      <w:marRight w:val="0"/>
      <w:marTop w:val="0"/>
      <w:marBottom w:val="0"/>
      <w:divBdr>
        <w:top w:val="none" w:sz="0" w:space="0" w:color="auto"/>
        <w:left w:val="none" w:sz="0" w:space="0" w:color="auto"/>
        <w:bottom w:val="none" w:sz="0" w:space="0" w:color="auto"/>
        <w:right w:val="none" w:sz="0" w:space="0" w:color="auto"/>
      </w:divBdr>
      <w:divsChild>
        <w:div w:id="820927583">
          <w:marLeft w:val="576"/>
          <w:marRight w:val="0"/>
          <w:marTop w:val="60"/>
          <w:marBottom w:val="0"/>
          <w:divBdr>
            <w:top w:val="none" w:sz="0" w:space="0" w:color="auto"/>
            <w:left w:val="none" w:sz="0" w:space="0" w:color="auto"/>
            <w:bottom w:val="none" w:sz="0" w:space="0" w:color="auto"/>
            <w:right w:val="none" w:sz="0" w:space="0" w:color="auto"/>
          </w:divBdr>
        </w:div>
      </w:divsChild>
    </w:div>
    <w:div w:id="1231692464">
      <w:bodyDiv w:val="1"/>
      <w:marLeft w:val="0"/>
      <w:marRight w:val="0"/>
      <w:marTop w:val="0"/>
      <w:marBottom w:val="0"/>
      <w:divBdr>
        <w:top w:val="none" w:sz="0" w:space="0" w:color="auto"/>
        <w:left w:val="none" w:sz="0" w:space="0" w:color="auto"/>
        <w:bottom w:val="none" w:sz="0" w:space="0" w:color="auto"/>
        <w:right w:val="none" w:sz="0" w:space="0" w:color="auto"/>
      </w:divBdr>
    </w:div>
    <w:div w:id="1255557321">
      <w:bodyDiv w:val="1"/>
      <w:marLeft w:val="0"/>
      <w:marRight w:val="0"/>
      <w:marTop w:val="0"/>
      <w:marBottom w:val="0"/>
      <w:divBdr>
        <w:top w:val="none" w:sz="0" w:space="0" w:color="auto"/>
        <w:left w:val="none" w:sz="0" w:space="0" w:color="auto"/>
        <w:bottom w:val="none" w:sz="0" w:space="0" w:color="auto"/>
        <w:right w:val="none" w:sz="0" w:space="0" w:color="auto"/>
      </w:divBdr>
    </w:div>
    <w:div w:id="1277908090">
      <w:bodyDiv w:val="1"/>
      <w:marLeft w:val="0"/>
      <w:marRight w:val="0"/>
      <w:marTop w:val="0"/>
      <w:marBottom w:val="0"/>
      <w:divBdr>
        <w:top w:val="none" w:sz="0" w:space="0" w:color="auto"/>
        <w:left w:val="none" w:sz="0" w:space="0" w:color="auto"/>
        <w:bottom w:val="none" w:sz="0" w:space="0" w:color="auto"/>
        <w:right w:val="none" w:sz="0" w:space="0" w:color="auto"/>
      </w:divBdr>
    </w:div>
    <w:div w:id="1293712339">
      <w:bodyDiv w:val="1"/>
      <w:marLeft w:val="0"/>
      <w:marRight w:val="0"/>
      <w:marTop w:val="0"/>
      <w:marBottom w:val="0"/>
      <w:divBdr>
        <w:top w:val="none" w:sz="0" w:space="0" w:color="auto"/>
        <w:left w:val="none" w:sz="0" w:space="0" w:color="auto"/>
        <w:bottom w:val="none" w:sz="0" w:space="0" w:color="auto"/>
        <w:right w:val="none" w:sz="0" w:space="0" w:color="auto"/>
      </w:divBdr>
    </w:div>
    <w:div w:id="1312636771">
      <w:bodyDiv w:val="1"/>
      <w:marLeft w:val="0"/>
      <w:marRight w:val="0"/>
      <w:marTop w:val="0"/>
      <w:marBottom w:val="0"/>
      <w:divBdr>
        <w:top w:val="none" w:sz="0" w:space="0" w:color="auto"/>
        <w:left w:val="none" w:sz="0" w:space="0" w:color="auto"/>
        <w:bottom w:val="none" w:sz="0" w:space="0" w:color="auto"/>
        <w:right w:val="none" w:sz="0" w:space="0" w:color="auto"/>
      </w:divBdr>
      <w:divsChild>
        <w:div w:id="639072400">
          <w:marLeft w:val="1800"/>
          <w:marRight w:val="0"/>
          <w:marTop w:val="101"/>
          <w:marBottom w:val="0"/>
          <w:divBdr>
            <w:top w:val="none" w:sz="0" w:space="0" w:color="auto"/>
            <w:left w:val="none" w:sz="0" w:space="0" w:color="auto"/>
            <w:bottom w:val="none" w:sz="0" w:space="0" w:color="auto"/>
            <w:right w:val="none" w:sz="0" w:space="0" w:color="auto"/>
          </w:divBdr>
        </w:div>
        <w:div w:id="753866263">
          <w:marLeft w:val="1166"/>
          <w:marRight w:val="0"/>
          <w:marTop w:val="115"/>
          <w:marBottom w:val="0"/>
          <w:divBdr>
            <w:top w:val="none" w:sz="0" w:space="0" w:color="auto"/>
            <w:left w:val="none" w:sz="0" w:space="0" w:color="auto"/>
            <w:bottom w:val="none" w:sz="0" w:space="0" w:color="auto"/>
            <w:right w:val="none" w:sz="0" w:space="0" w:color="auto"/>
          </w:divBdr>
        </w:div>
        <w:div w:id="2085182548">
          <w:marLeft w:val="1800"/>
          <w:marRight w:val="0"/>
          <w:marTop w:val="96"/>
          <w:marBottom w:val="0"/>
          <w:divBdr>
            <w:top w:val="none" w:sz="0" w:space="0" w:color="auto"/>
            <w:left w:val="none" w:sz="0" w:space="0" w:color="auto"/>
            <w:bottom w:val="none" w:sz="0" w:space="0" w:color="auto"/>
            <w:right w:val="none" w:sz="0" w:space="0" w:color="auto"/>
          </w:divBdr>
        </w:div>
      </w:divsChild>
    </w:div>
    <w:div w:id="1318077166">
      <w:bodyDiv w:val="1"/>
      <w:marLeft w:val="0"/>
      <w:marRight w:val="0"/>
      <w:marTop w:val="0"/>
      <w:marBottom w:val="0"/>
      <w:divBdr>
        <w:top w:val="none" w:sz="0" w:space="0" w:color="auto"/>
        <w:left w:val="none" w:sz="0" w:space="0" w:color="auto"/>
        <w:bottom w:val="none" w:sz="0" w:space="0" w:color="auto"/>
        <w:right w:val="none" w:sz="0" w:space="0" w:color="auto"/>
      </w:divBdr>
      <w:divsChild>
        <w:div w:id="220872459">
          <w:marLeft w:val="1166"/>
          <w:marRight w:val="0"/>
          <w:marTop w:val="0"/>
          <w:marBottom w:val="0"/>
          <w:divBdr>
            <w:top w:val="none" w:sz="0" w:space="0" w:color="auto"/>
            <w:left w:val="none" w:sz="0" w:space="0" w:color="auto"/>
            <w:bottom w:val="none" w:sz="0" w:space="0" w:color="auto"/>
            <w:right w:val="none" w:sz="0" w:space="0" w:color="auto"/>
          </w:divBdr>
        </w:div>
        <w:div w:id="341787335">
          <w:marLeft w:val="2606"/>
          <w:marRight w:val="0"/>
          <w:marTop w:val="0"/>
          <w:marBottom w:val="0"/>
          <w:divBdr>
            <w:top w:val="none" w:sz="0" w:space="0" w:color="auto"/>
            <w:left w:val="none" w:sz="0" w:space="0" w:color="auto"/>
            <w:bottom w:val="none" w:sz="0" w:space="0" w:color="auto"/>
            <w:right w:val="none" w:sz="0" w:space="0" w:color="auto"/>
          </w:divBdr>
        </w:div>
        <w:div w:id="474832243">
          <w:marLeft w:val="3326"/>
          <w:marRight w:val="0"/>
          <w:marTop w:val="0"/>
          <w:marBottom w:val="0"/>
          <w:divBdr>
            <w:top w:val="none" w:sz="0" w:space="0" w:color="auto"/>
            <w:left w:val="none" w:sz="0" w:space="0" w:color="auto"/>
            <w:bottom w:val="none" w:sz="0" w:space="0" w:color="auto"/>
            <w:right w:val="none" w:sz="0" w:space="0" w:color="auto"/>
          </w:divBdr>
        </w:div>
        <w:div w:id="605425971">
          <w:marLeft w:val="2606"/>
          <w:marRight w:val="0"/>
          <w:marTop w:val="0"/>
          <w:marBottom w:val="0"/>
          <w:divBdr>
            <w:top w:val="none" w:sz="0" w:space="0" w:color="auto"/>
            <w:left w:val="none" w:sz="0" w:space="0" w:color="auto"/>
            <w:bottom w:val="none" w:sz="0" w:space="0" w:color="auto"/>
            <w:right w:val="none" w:sz="0" w:space="0" w:color="auto"/>
          </w:divBdr>
        </w:div>
        <w:div w:id="671102318">
          <w:marLeft w:val="3326"/>
          <w:marRight w:val="0"/>
          <w:marTop w:val="0"/>
          <w:marBottom w:val="0"/>
          <w:divBdr>
            <w:top w:val="none" w:sz="0" w:space="0" w:color="auto"/>
            <w:left w:val="none" w:sz="0" w:space="0" w:color="auto"/>
            <w:bottom w:val="none" w:sz="0" w:space="0" w:color="auto"/>
            <w:right w:val="none" w:sz="0" w:space="0" w:color="auto"/>
          </w:divBdr>
        </w:div>
        <w:div w:id="881137903">
          <w:marLeft w:val="1886"/>
          <w:marRight w:val="0"/>
          <w:marTop w:val="0"/>
          <w:marBottom w:val="0"/>
          <w:divBdr>
            <w:top w:val="none" w:sz="0" w:space="0" w:color="auto"/>
            <w:left w:val="none" w:sz="0" w:space="0" w:color="auto"/>
            <w:bottom w:val="none" w:sz="0" w:space="0" w:color="auto"/>
            <w:right w:val="none" w:sz="0" w:space="0" w:color="auto"/>
          </w:divBdr>
        </w:div>
        <w:div w:id="900334681">
          <w:marLeft w:val="1886"/>
          <w:marRight w:val="0"/>
          <w:marTop w:val="0"/>
          <w:marBottom w:val="0"/>
          <w:divBdr>
            <w:top w:val="none" w:sz="0" w:space="0" w:color="auto"/>
            <w:left w:val="none" w:sz="0" w:space="0" w:color="auto"/>
            <w:bottom w:val="none" w:sz="0" w:space="0" w:color="auto"/>
            <w:right w:val="none" w:sz="0" w:space="0" w:color="auto"/>
          </w:divBdr>
        </w:div>
        <w:div w:id="1101030853">
          <w:marLeft w:val="3326"/>
          <w:marRight w:val="0"/>
          <w:marTop w:val="0"/>
          <w:marBottom w:val="0"/>
          <w:divBdr>
            <w:top w:val="none" w:sz="0" w:space="0" w:color="auto"/>
            <w:left w:val="none" w:sz="0" w:space="0" w:color="auto"/>
            <w:bottom w:val="none" w:sz="0" w:space="0" w:color="auto"/>
            <w:right w:val="none" w:sz="0" w:space="0" w:color="auto"/>
          </w:divBdr>
        </w:div>
        <w:div w:id="1315840227">
          <w:marLeft w:val="1886"/>
          <w:marRight w:val="0"/>
          <w:marTop w:val="0"/>
          <w:marBottom w:val="0"/>
          <w:divBdr>
            <w:top w:val="none" w:sz="0" w:space="0" w:color="auto"/>
            <w:left w:val="none" w:sz="0" w:space="0" w:color="auto"/>
            <w:bottom w:val="none" w:sz="0" w:space="0" w:color="auto"/>
            <w:right w:val="none" w:sz="0" w:space="0" w:color="auto"/>
          </w:divBdr>
        </w:div>
        <w:div w:id="1367173536">
          <w:marLeft w:val="1166"/>
          <w:marRight w:val="0"/>
          <w:marTop w:val="0"/>
          <w:marBottom w:val="0"/>
          <w:divBdr>
            <w:top w:val="none" w:sz="0" w:space="0" w:color="auto"/>
            <w:left w:val="none" w:sz="0" w:space="0" w:color="auto"/>
            <w:bottom w:val="none" w:sz="0" w:space="0" w:color="auto"/>
            <w:right w:val="none" w:sz="0" w:space="0" w:color="auto"/>
          </w:divBdr>
        </w:div>
        <w:div w:id="1427650791">
          <w:marLeft w:val="2606"/>
          <w:marRight w:val="0"/>
          <w:marTop w:val="0"/>
          <w:marBottom w:val="0"/>
          <w:divBdr>
            <w:top w:val="none" w:sz="0" w:space="0" w:color="auto"/>
            <w:left w:val="none" w:sz="0" w:space="0" w:color="auto"/>
            <w:bottom w:val="none" w:sz="0" w:space="0" w:color="auto"/>
            <w:right w:val="none" w:sz="0" w:space="0" w:color="auto"/>
          </w:divBdr>
        </w:div>
        <w:div w:id="1586573341">
          <w:marLeft w:val="3326"/>
          <w:marRight w:val="0"/>
          <w:marTop w:val="0"/>
          <w:marBottom w:val="0"/>
          <w:divBdr>
            <w:top w:val="none" w:sz="0" w:space="0" w:color="auto"/>
            <w:left w:val="none" w:sz="0" w:space="0" w:color="auto"/>
            <w:bottom w:val="none" w:sz="0" w:space="0" w:color="auto"/>
            <w:right w:val="none" w:sz="0" w:space="0" w:color="auto"/>
          </w:divBdr>
        </w:div>
        <w:div w:id="1687516090">
          <w:marLeft w:val="2606"/>
          <w:marRight w:val="0"/>
          <w:marTop w:val="0"/>
          <w:marBottom w:val="0"/>
          <w:divBdr>
            <w:top w:val="none" w:sz="0" w:space="0" w:color="auto"/>
            <w:left w:val="none" w:sz="0" w:space="0" w:color="auto"/>
            <w:bottom w:val="none" w:sz="0" w:space="0" w:color="auto"/>
            <w:right w:val="none" w:sz="0" w:space="0" w:color="auto"/>
          </w:divBdr>
        </w:div>
        <w:div w:id="1841769895">
          <w:marLeft w:val="3326"/>
          <w:marRight w:val="0"/>
          <w:marTop w:val="0"/>
          <w:marBottom w:val="0"/>
          <w:divBdr>
            <w:top w:val="none" w:sz="0" w:space="0" w:color="auto"/>
            <w:left w:val="none" w:sz="0" w:space="0" w:color="auto"/>
            <w:bottom w:val="none" w:sz="0" w:space="0" w:color="auto"/>
            <w:right w:val="none" w:sz="0" w:space="0" w:color="auto"/>
          </w:divBdr>
        </w:div>
        <w:div w:id="1845587752">
          <w:marLeft w:val="3326"/>
          <w:marRight w:val="0"/>
          <w:marTop w:val="0"/>
          <w:marBottom w:val="0"/>
          <w:divBdr>
            <w:top w:val="none" w:sz="0" w:space="0" w:color="auto"/>
            <w:left w:val="none" w:sz="0" w:space="0" w:color="auto"/>
            <w:bottom w:val="none" w:sz="0" w:space="0" w:color="auto"/>
            <w:right w:val="none" w:sz="0" w:space="0" w:color="auto"/>
          </w:divBdr>
        </w:div>
        <w:div w:id="1874996064">
          <w:marLeft w:val="3326"/>
          <w:marRight w:val="0"/>
          <w:marTop w:val="0"/>
          <w:marBottom w:val="0"/>
          <w:divBdr>
            <w:top w:val="none" w:sz="0" w:space="0" w:color="auto"/>
            <w:left w:val="none" w:sz="0" w:space="0" w:color="auto"/>
            <w:bottom w:val="none" w:sz="0" w:space="0" w:color="auto"/>
            <w:right w:val="none" w:sz="0" w:space="0" w:color="auto"/>
          </w:divBdr>
        </w:div>
        <w:div w:id="1990670460">
          <w:marLeft w:val="3326"/>
          <w:marRight w:val="0"/>
          <w:marTop w:val="0"/>
          <w:marBottom w:val="0"/>
          <w:divBdr>
            <w:top w:val="none" w:sz="0" w:space="0" w:color="auto"/>
            <w:left w:val="none" w:sz="0" w:space="0" w:color="auto"/>
            <w:bottom w:val="none" w:sz="0" w:space="0" w:color="auto"/>
            <w:right w:val="none" w:sz="0" w:space="0" w:color="auto"/>
          </w:divBdr>
        </w:div>
        <w:div w:id="2138061069">
          <w:marLeft w:val="3326"/>
          <w:marRight w:val="0"/>
          <w:marTop w:val="0"/>
          <w:marBottom w:val="0"/>
          <w:divBdr>
            <w:top w:val="none" w:sz="0" w:space="0" w:color="auto"/>
            <w:left w:val="none" w:sz="0" w:space="0" w:color="auto"/>
            <w:bottom w:val="none" w:sz="0" w:space="0" w:color="auto"/>
            <w:right w:val="none" w:sz="0" w:space="0" w:color="auto"/>
          </w:divBdr>
        </w:div>
      </w:divsChild>
    </w:div>
    <w:div w:id="1321541536">
      <w:bodyDiv w:val="1"/>
      <w:marLeft w:val="0"/>
      <w:marRight w:val="0"/>
      <w:marTop w:val="0"/>
      <w:marBottom w:val="0"/>
      <w:divBdr>
        <w:top w:val="none" w:sz="0" w:space="0" w:color="auto"/>
        <w:left w:val="none" w:sz="0" w:space="0" w:color="auto"/>
        <w:bottom w:val="none" w:sz="0" w:space="0" w:color="auto"/>
        <w:right w:val="none" w:sz="0" w:space="0" w:color="auto"/>
      </w:divBdr>
      <w:divsChild>
        <w:div w:id="1066145665">
          <w:marLeft w:val="1166"/>
          <w:marRight w:val="0"/>
          <w:marTop w:val="134"/>
          <w:marBottom w:val="0"/>
          <w:divBdr>
            <w:top w:val="none" w:sz="0" w:space="0" w:color="auto"/>
            <w:left w:val="none" w:sz="0" w:space="0" w:color="auto"/>
            <w:bottom w:val="none" w:sz="0" w:space="0" w:color="auto"/>
            <w:right w:val="none" w:sz="0" w:space="0" w:color="auto"/>
          </w:divBdr>
        </w:div>
      </w:divsChild>
    </w:div>
    <w:div w:id="1346713356">
      <w:bodyDiv w:val="1"/>
      <w:marLeft w:val="0"/>
      <w:marRight w:val="0"/>
      <w:marTop w:val="0"/>
      <w:marBottom w:val="0"/>
      <w:divBdr>
        <w:top w:val="none" w:sz="0" w:space="0" w:color="auto"/>
        <w:left w:val="none" w:sz="0" w:space="0" w:color="auto"/>
        <w:bottom w:val="none" w:sz="0" w:space="0" w:color="auto"/>
        <w:right w:val="none" w:sz="0" w:space="0" w:color="auto"/>
      </w:divBdr>
    </w:div>
    <w:div w:id="1365331575">
      <w:bodyDiv w:val="1"/>
      <w:marLeft w:val="0"/>
      <w:marRight w:val="0"/>
      <w:marTop w:val="0"/>
      <w:marBottom w:val="0"/>
      <w:divBdr>
        <w:top w:val="none" w:sz="0" w:space="0" w:color="auto"/>
        <w:left w:val="none" w:sz="0" w:space="0" w:color="auto"/>
        <w:bottom w:val="none" w:sz="0" w:space="0" w:color="auto"/>
        <w:right w:val="none" w:sz="0" w:space="0" w:color="auto"/>
      </w:divBdr>
      <w:divsChild>
        <w:div w:id="103963662">
          <w:marLeft w:val="547"/>
          <w:marRight w:val="0"/>
          <w:marTop w:val="96"/>
          <w:marBottom w:val="0"/>
          <w:divBdr>
            <w:top w:val="none" w:sz="0" w:space="0" w:color="auto"/>
            <w:left w:val="none" w:sz="0" w:space="0" w:color="auto"/>
            <w:bottom w:val="none" w:sz="0" w:space="0" w:color="auto"/>
            <w:right w:val="none" w:sz="0" w:space="0" w:color="auto"/>
          </w:divBdr>
        </w:div>
        <w:div w:id="198664145">
          <w:marLeft w:val="1800"/>
          <w:marRight w:val="0"/>
          <w:marTop w:val="77"/>
          <w:marBottom w:val="0"/>
          <w:divBdr>
            <w:top w:val="none" w:sz="0" w:space="0" w:color="auto"/>
            <w:left w:val="none" w:sz="0" w:space="0" w:color="auto"/>
            <w:bottom w:val="none" w:sz="0" w:space="0" w:color="auto"/>
            <w:right w:val="none" w:sz="0" w:space="0" w:color="auto"/>
          </w:divBdr>
        </w:div>
        <w:div w:id="224534129">
          <w:marLeft w:val="547"/>
          <w:marRight w:val="0"/>
          <w:marTop w:val="96"/>
          <w:marBottom w:val="0"/>
          <w:divBdr>
            <w:top w:val="none" w:sz="0" w:space="0" w:color="auto"/>
            <w:left w:val="none" w:sz="0" w:space="0" w:color="auto"/>
            <w:bottom w:val="none" w:sz="0" w:space="0" w:color="auto"/>
            <w:right w:val="none" w:sz="0" w:space="0" w:color="auto"/>
          </w:divBdr>
        </w:div>
        <w:div w:id="336422743">
          <w:marLeft w:val="1800"/>
          <w:marRight w:val="0"/>
          <w:marTop w:val="77"/>
          <w:marBottom w:val="0"/>
          <w:divBdr>
            <w:top w:val="none" w:sz="0" w:space="0" w:color="auto"/>
            <w:left w:val="none" w:sz="0" w:space="0" w:color="auto"/>
            <w:bottom w:val="none" w:sz="0" w:space="0" w:color="auto"/>
            <w:right w:val="none" w:sz="0" w:space="0" w:color="auto"/>
          </w:divBdr>
        </w:div>
        <w:div w:id="766535171">
          <w:marLeft w:val="2520"/>
          <w:marRight w:val="0"/>
          <w:marTop w:val="67"/>
          <w:marBottom w:val="0"/>
          <w:divBdr>
            <w:top w:val="none" w:sz="0" w:space="0" w:color="auto"/>
            <w:left w:val="none" w:sz="0" w:space="0" w:color="auto"/>
            <w:bottom w:val="none" w:sz="0" w:space="0" w:color="auto"/>
            <w:right w:val="none" w:sz="0" w:space="0" w:color="auto"/>
          </w:divBdr>
        </w:div>
        <w:div w:id="871378414">
          <w:marLeft w:val="1800"/>
          <w:marRight w:val="0"/>
          <w:marTop w:val="77"/>
          <w:marBottom w:val="0"/>
          <w:divBdr>
            <w:top w:val="none" w:sz="0" w:space="0" w:color="auto"/>
            <w:left w:val="none" w:sz="0" w:space="0" w:color="auto"/>
            <w:bottom w:val="none" w:sz="0" w:space="0" w:color="auto"/>
            <w:right w:val="none" w:sz="0" w:space="0" w:color="auto"/>
          </w:divBdr>
        </w:div>
        <w:div w:id="1071731583">
          <w:marLeft w:val="1800"/>
          <w:marRight w:val="0"/>
          <w:marTop w:val="77"/>
          <w:marBottom w:val="0"/>
          <w:divBdr>
            <w:top w:val="none" w:sz="0" w:space="0" w:color="auto"/>
            <w:left w:val="none" w:sz="0" w:space="0" w:color="auto"/>
            <w:bottom w:val="none" w:sz="0" w:space="0" w:color="auto"/>
            <w:right w:val="none" w:sz="0" w:space="0" w:color="auto"/>
          </w:divBdr>
        </w:div>
        <w:div w:id="1203522192">
          <w:marLeft w:val="2520"/>
          <w:marRight w:val="0"/>
          <w:marTop w:val="67"/>
          <w:marBottom w:val="0"/>
          <w:divBdr>
            <w:top w:val="none" w:sz="0" w:space="0" w:color="auto"/>
            <w:left w:val="none" w:sz="0" w:space="0" w:color="auto"/>
            <w:bottom w:val="none" w:sz="0" w:space="0" w:color="auto"/>
            <w:right w:val="none" w:sz="0" w:space="0" w:color="auto"/>
          </w:divBdr>
        </w:div>
        <w:div w:id="1290277824">
          <w:marLeft w:val="1800"/>
          <w:marRight w:val="0"/>
          <w:marTop w:val="77"/>
          <w:marBottom w:val="0"/>
          <w:divBdr>
            <w:top w:val="none" w:sz="0" w:space="0" w:color="auto"/>
            <w:left w:val="none" w:sz="0" w:space="0" w:color="auto"/>
            <w:bottom w:val="none" w:sz="0" w:space="0" w:color="auto"/>
            <w:right w:val="none" w:sz="0" w:space="0" w:color="auto"/>
          </w:divBdr>
        </w:div>
        <w:div w:id="1540505407">
          <w:marLeft w:val="1800"/>
          <w:marRight w:val="0"/>
          <w:marTop w:val="77"/>
          <w:marBottom w:val="0"/>
          <w:divBdr>
            <w:top w:val="none" w:sz="0" w:space="0" w:color="auto"/>
            <w:left w:val="none" w:sz="0" w:space="0" w:color="auto"/>
            <w:bottom w:val="none" w:sz="0" w:space="0" w:color="auto"/>
            <w:right w:val="none" w:sz="0" w:space="0" w:color="auto"/>
          </w:divBdr>
        </w:div>
        <w:div w:id="1660420473">
          <w:marLeft w:val="1166"/>
          <w:marRight w:val="0"/>
          <w:marTop w:val="86"/>
          <w:marBottom w:val="0"/>
          <w:divBdr>
            <w:top w:val="none" w:sz="0" w:space="0" w:color="auto"/>
            <w:left w:val="none" w:sz="0" w:space="0" w:color="auto"/>
            <w:bottom w:val="none" w:sz="0" w:space="0" w:color="auto"/>
            <w:right w:val="none" w:sz="0" w:space="0" w:color="auto"/>
          </w:divBdr>
        </w:div>
        <w:div w:id="1750886866">
          <w:marLeft w:val="1166"/>
          <w:marRight w:val="0"/>
          <w:marTop w:val="86"/>
          <w:marBottom w:val="0"/>
          <w:divBdr>
            <w:top w:val="none" w:sz="0" w:space="0" w:color="auto"/>
            <w:left w:val="none" w:sz="0" w:space="0" w:color="auto"/>
            <w:bottom w:val="none" w:sz="0" w:space="0" w:color="auto"/>
            <w:right w:val="none" w:sz="0" w:space="0" w:color="auto"/>
          </w:divBdr>
        </w:div>
      </w:divsChild>
    </w:div>
    <w:div w:id="1379083875">
      <w:bodyDiv w:val="1"/>
      <w:marLeft w:val="0"/>
      <w:marRight w:val="0"/>
      <w:marTop w:val="0"/>
      <w:marBottom w:val="0"/>
      <w:divBdr>
        <w:top w:val="none" w:sz="0" w:space="0" w:color="auto"/>
        <w:left w:val="none" w:sz="0" w:space="0" w:color="auto"/>
        <w:bottom w:val="none" w:sz="0" w:space="0" w:color="auto"/>
        <w:right w:val="none" w:sz="0" w:space="0" w:color="auto"/>
      </w:divBdr>
      <w:divsChild>
        <w:div w:id="784008845">
          <w:marLeft w:val="1166"/>
          <w:marRight w:val="0"/>
          <w:marTop w:val="86"/>
          <w:marBottom w:val="0"/>
          <w:divBdr>
            <w:top w:val="none" w:sz="0" w:space="0" w:color="auto"/>
            <w:left w:val="none" w:sz="0" w:space="0" w:color="auto"/>
            <w:bottom w:val="none" w:sz="0" w:space="0" w:color="auto"/>
            <w:right w:val="none" w:sz="0" w:space="0" w:color="auto"/>
          </w:divBdr>
        </w:div>
        <w:div w:id="1260138938">
          <w:marLeft w:val="1800"/>
          <w:marRight w:val="0"/>
          <w:marTop w:val="77"/>
          <w:marBottom w:val="0"/>
          <w:divBdr>
            <w:top w:val="none" w:sz="0" w:space="0" w:color="auto"/>
            <w:left w:val="none" w:sz="0" w:space="0" w:color="auto"/>
            <w:bottom w:val="none" w:sz="0" w:space="0" w:color="auto"/>
            <w:right w:val="none" w:sz="0" w:space="0" w:color="auto"/>
          </w:divBdr>
        </w:div>
        <w:div w:id="1449280243">
          <w:marLeft w:val="547"/>
          <w:marRight w:val="0"/>
          <w:marTop w:val="96"/>
          <w:marBottom w:val="0"/>
          <w:divBdr>
            <w:top w:val="none" w:sz="0" w:space="0" w:color="auto"/>
            <w:left w:val="none" w:sz="0" w:space="0" w:color="auto"/>
            <w:bottom w:val="none" w:sz="0" w:space="0" w:color="auto"/>
            <w:right w:val="none" w:sz="0" w:space="0" w:color="auto"/>
          </w:divBdr>
        </w:div>
        <w:div w:id="1461073762">
          <w:marLeft w:val="1166"/>
          <w:marRight w:val="0"/>
          <w:marTop w:val="86"/>
          <w:marBottom w:val="0"/>
          <w:divBdr>
            <w:top w:val="none" w:sz="0" w:space="0" w:color="auto"/>
            <w:left w:val="none" w:sz="0" w:space="0" w:color="auto"/>
            <w:bottom w:val="none" w:sz="0" w:space="0" w:color="auto"/>
            <w:right w:val="none" w:sz="0" w:space="0" w:color="auto"/>
          </w:divBdr>
        </w:div>
        <w:div w:id="1951160823">
          <w:marLeft w:val="1800"/>
          <w:marRight w:val="0"/>
          <w:marTop w:val="77"/>
          <w:marBottom w:val="0"/>
          <w:divBdr>
            <w:top w:val="none" w:sz="0" w:space="0" w:color="auto"/>
            <w:left w:val="none" w:sz="0" w:space="0" w:color="auto"/>
            <w:bottom w:val="none" w:sz="0" w:space="0" w:color="auto"/>
            <w:right w:val="none" w:sz="0" w:space="0" w:color="auto"/>
          </w:divBdr>
        </w:div>
        <w:div w:id="2132164326">
          <w:marLeft w:val="1800"/>
          <w:marRight w:val="0"/>
          <w:marTop w:val="77"/>
          <w:marBottom w:val="0"/>
          <w:divBdr>
            <w:top w:val="none" w:sz="0" w:space="0" w:color="auto"/>
            <w:left w:val="none" w:sz="0" w:space="0" w:color="auto"/>
            <w:bottom w:val="none" w:sz="0" w:space="0" w:color="auto"/>
            <w:right w:val="none" w:sz="0" w:space="0" w:color="auto"/>
          </w:divBdr>
        </w:div>
      </w:divsChild>
    </w:div>
    <w:div w:id="1395006600">
      <w:bodyDiv w:val="1"/>
      <w:marLeft w:val="0"/>
      <w:marRight w:val="0"/>
      <w:marTop w:val="0"/>
      <w:marBottom w:val="0"/>
      <w:divBdr>
        <w:top w:val="none" w:sz="0" w:space="0" w:color="auto"/>
        <w:left w:val="none" w:sz="0" w:space="0" w:color="auto"/>
        <w:bottom w:val="none" w:sz="0" w:space="0" w:color="auto"/>
        <w:right w:val="none" w:sz="0" w:space="0" w:color="auto"/>
      </w:divBdr>
      <w:divsChild>
        <w:div w:id="40062680">
          <w:marLeft w:val="360"/>
          <w:marRight w:val="0"/>
          <w:marTop w:val="200"/>
          <w:marBottom w:val="0"/>
          <w:divBdr>
            <w:top w:val="none" w:sz="0" w:space="0" w:color="auto"/>
            <w:left w:val="none" w:sz="0" w:space="0" w:color="auto"/>
            <w:bottom w:val="none" w:sz="0" w:space="0" w:color="auto"/>
            <w:right w:val="none" w:sz="0" w:space="0" w:color="auto"/>
          </w:divBdr>
        </w:div>
        <w:div w:id="648826551">
          <w:marLeft w:val="1080"/>
          <w:marRight w:val="0"/>
          <w:marTop w:val="100"/>
          <w:marBottom w:val="0"/>
          <w:divBdr>
            <w:top w:val="none" w:sz="0" w:space="0" w:color="auto"/>
            <w:left w:val="none" w:sz="0" w:space="0" w:color="auto"/>
            <w:bottom w:val="none" w:sz="0" w:space="0" w:color="auto"/>
            <w:right w:val="none" w:sz="0" w:space="0" w:color="auto"/>
          </w:divBdr>
        </w:div>
        <w:div w:id="1724793061">
          <w:marLeft w:val="1080"/>
          <w:marRight w:val="0"/>
          <w:marTop w:val="100"/>
          <w:marBottom w:val="0"/>
          <w:divBdr>
            <w:top w:val="none" w:sz="0" w:space="0" w:color="auto"/>
            <w:left w:val="none" w:sz="0" w:space="0" w:color="auto"/>
            <w:bottom w:val="none" w:sz="0" w:space="0" w:color="auto"/>
            <w:right w:val="none" w:sz="0" w:space="0" w:color="auto"/>
          </w:divBdr>
        </w:div>
      </w:divsChild>
    </w:div>
    <w:div w:id="1397049864">
      <w:bodyDiv w:val="1"/>
      <w:marLeft w:val="0"/>
      <w:marRight w:val="0"/>
      <w:marTop w:val="0"/>
      <w:marBottom w:val="0"/>
      <w:divBdr>
        <w:top w:val="none" w:sz="0" w:space="0" w:color="auto"/>
        <w:left w:val="none" w:sz="0" w:space="0" w:color="auto"/>
        <w:bottom w:val="none" w:sz="0" w:space="0" w:color="auto"/>
        <w:right w:val="none" w:sz="0" w:space="0" w:color="auto"/>
      </w:divBdr>
      <w:divsChild>
        <w:div w:id="1200436740">
          <w:marLeft w:val="1080"/>
          <w:marRight w:val="0"/>
          <w:marTop w:val="100"/>
          <w:marBottom w:val="0"/>
          <w:divBdr>
            <w:top w:val="none" w:sz="0" w:space="0" w:color="auto"/>
            <w:left w:val="none" w:sz="0" w:space="0" w:color="auto"/>
            <w:bottom w:val="none" w:sz="0" w:space="0" w:color="auto"/>
            <w:right w:val="none" w:sz="0" w:space="0" w:color="auto"/>
          </w:divBdr>
        </w:div>
        <w:div w:id="1249264266">
          <w:marLeft w:val="1800"/>
          <w:marRight w:val="0"/>
          <w:marTop w:val="100"/>
          <w:marBottom w:val="0"/>
          <w:divBdr>
            <w:top w:val="none" w:sz="0" w:space="0" w:color="auto"/>
            <w:left w:val="none" w:sz="0" w:space="0" w:color="auto"/>
            <w:bottom w:val="none" w:sz="0" w:space="0" w:color="auto"/>
            <w:right w:val="none" w:sz="0" w:space="0" w:color="auto"/>
          </w:divBdr>
        </w:div>
      </w:divsChild>
    </w:div>
    <w:div w:id="1397320713">
      <w:bodyDiv w:val="1"/>
      <w:marLeft w:val="0"/>
      <w:marRight w:val="0"/>
      <w:marTop w:val="0"/>
      <w:marBottom w:val="0"/>
      <w:divBdr>
        <w:top w:val="none" w:sz="0" w:space="0" w:color="auto"/>
        <w:left w:val="none" w:sz="0" w:space="0" w:color="auto"/>
        <w:bottom w:val="none" w:sz="0" w:space="0" w:color="auto"/>
        <w:right w:val="none" w:sz="0" w:space="0" w:color="auto"/>
      </w:divBdr>
      <w:divsChild>
        <w:div w:id="575676254">
          <w:marLeft w:val="1800"/>
          <w:marRight w:val="0"/>
          <w:marTop w:val="77"/>
          <w:marBottom w:val="0"/>
          <w:divBdr>
            <w:top w:val="none" w:sz="0" w:space="0" w:color="auto"/>
            <w:left w:val="none" w:sz="0" w:space="0" w:color="auto"/>
            <w:bottom w:val="none" w:sz="0" w:space="0" w:color="auto"/>
            <w:right w:val="none" w:sz="0" w:space="0" w:color="auto"/>
          </w:divBdr>
        </w:div>
        <w:div w:id="786781771">
          <w:marLeft w:val="547"/>
          <w:marRight w:val="0"/>
          <w:marTop w:val="96"/>
          <w:marBottom w:val="0"/>
          <w:divBdr>
            <w:top w:val="none" w:sz="0" w:space="0" w:color="auto"/>
            <w:left w:val="none" w:sz="0" w:space="0" w:color="auto"/>
            <w:bottom w:val="none" w:sz="0" w:space="0" w:color="auto"/>
            <w:right w:val="none" w:sz="0" w:space="0" w:color="auto"/>
          </w:divBdr>
        </w:div>
        <w:div w:id="847063822">
          <w:marLeft w:val="2520"/>
          <w:marRight w:val="0"/>
          <w:marTop w:val="67"/>
          <w:marBottom w:val="0"/>
          <w:divBdr>
            <w:top w:val="none" w:sz="0" w:space="0" w:color="auto"/>
            <w:left w:val="none" w:sz="0" w:space="0" w:color="auto"/>
            <w:bottom w:val="none" w:sz="0" w:space="0" w:color="auto"/>
            <w:right w:val="none" w:sz="0" w:space="0" w:color="auto"/>
          </w:divBdr>
        </w:div>
        <w:div w:id="863515017">
          <w:marLeft w:val="1800"/>
          <w:marRight w:val="0"/>
          <w:marTop w:val="77"/>
          <w:marBottom w:val="0"/>
          <w:divBdr>
            <w:top w:val="none" w:sz="0" w:space="0" w:color="auto"/>
            <w:left w:val="none" w:sz="0" w:space="0" w:color="auto"/>
            <w:bottom w:val="none" w:sz="0" w:space="0" w:color="auto"/>
            <w:right w:val="none" w:sz="0" w:space="0" w:color="auto"/>
          </w:divBdr>
        </w:div>
        <w:div w:id="909385461">
          <w:marLeft w:val="1800"/>
          <w:marRight w:val="0"/>
          <w:marTop w:val="77"/>
          <w:marBottom w:val="0"/>
          <w:divBdr>
            <w:top w:val="none" w:sz="0" w:space="0" w:color="auto"/>
            <w:left w:val="none" w:sz="0" w:space="0" w:color="auto"/>
            <w:bottom w:val="none" w:sz="0" w:space="0" w:color="auto"/>
            <w:right w:val="none" w:sz="0" w:space="0" w:color="auto"/>
          </w:divBdr>
        </w:div>
        <w:div w:id="1117024073">
          <w:marLeft w:val="1800"/>
          <w:marRight w:val="0"/>
          <w:marTop w:val="77"/>
          <w:marBottom w:val="0"/>
          <w:divBdr>
            <w:top w:val="none" w:sz="0" w:space="0" w:color="auto"/>
            <w:left w:val="none" w:sz="0" w:space="0" w:color="auto"/>
            <w:bottom w:val="none" w:sz="0" w:space="0" w:color="auto"/>
            <w:right w:val="none" w:sz="0" w:space="0" w:color="auto"/>
          </w:divBdr>
        </w:div>
        <w:div w:id="1289317834">
          <w:marLeft w:val="2520"/>
          <w:marRight w:val="0"/>
          <w:marTop w:val="67"/>
          <w:marBottom w:val="0"/>
          <w:divBdr>
            <w:top w:val="none" w:sz="0" w:space="0" w:color="auto"/>
            <w:left w:val="none" w:sz="0" w:space="0" w:color="auto"/>
            <w:bottom w:val="none" w:sz="0" w:space="0" w:color="auto"/>
            <w:right w:val="none" w:sz="0" w:space="0" w:color="auto"/>
          </w:divBdr>
        </w:div>
        <w:div w:id="1508136785">
          <w:marLeft w:val="1166"/>
          <w:marRight w:val="0"/>
          <w:marTop w:val="86"/>
          <w:marBottom w:val="0"/>
          <w:divBdr>
            <w:top w:val="none" w:sz="0" w:space="0" w:color="auto"/>
            <w:left w:val="none" w:sz="0" w:space="0" w:color="auto"/>
            <w:bottom w:val="none" w:sz="0" w:space="0" w:color="auto"/>
            <w:right w:val="none" w:sz="0" w:space="0" w:color="auto"/>
          </w:divBdr>
        </w:div>
        <w:div w:id="1576160301">
          <w:marLeft w:val="1166"/>
          <w:marRight w:val="0"/>
          <w:marTop w:val="86"/>
          <w:marBottom w:val="0"/>
          <w:divBdr>
            <w:top w:val="none" w:sz="0" w:space="0" w:color="auto"/>
            <w:left w:val="none" w:sz="0" w:space="0" w:color="auto"/>
            <w:bottom w:val="none" w:sz="0" w:space="0" w:color="auto"/>
            <w:right w:val="none" w:sz="0" w:space="0" w:color="auto"/>
          </w:divBdr>
        </w:div>
        <w:div w:id="1639413903">
          <w:marLeft w:val="547"/>
          <w:marRight w:val="0"/>
          <w:marTop w:val="96"/>
          <w:marBottom w:val="0"/>
          <w:divBdr>
            <w:top w:val="none" w:sz="0" w:space="0" w:color="auto"/>
            <w:left w:val="none" w:sz="0" w:space="0" w:color="auto"/>
            <w:bottom w:val="none" w:sz="0" w:space="0" w:color="auto"/>
            <w:right w:val="none" w:sz="0" w:space="0" w:color="auto"/>
          </w:divBdr>
        </w:div>
        <w:div w:id="2089695779">
          <w:marLeft w:val="1800"/>
          <w:marRight w:val="0"/>
          <w:marTop w:val="77"/>
          <w:marBottom w:val="0"/>
          <w:divBdr>
            <w:top w:val="none" w:sz="0" w:space="0" w:color="auto"/>
            <w:left w:val="none" w:sz="0" w:space="0" w:color="auto"/>
            <w:bottom w:val="none" w:sz="0" w:space="0" w:color="auto"/>
            <w:right w:val="none" w:sz="0" w:space="0" w:color="auto"/>
          </w:divBdr>
        </w:div>
        <w:div w:id="2141149012">
          <w:marLeft w:val="1800"/>
          <w:marRight w:val="0"/>
          <w:marTop w:val="77"/>
          <w:marBottom w:val="0"/>
          <w:divBdr>
            <w:top w:val="none" w:sz="0" w:space="0" w:color="auto"/>
            <w:left w:val="none" w:sz="0" w:space="0" w:color="auto"/>
            <w:bottom w:val="none" w:sz="0" w:space="0" w:color="auto"/>
            <w:right w:val="none" w:sz="0" w:space="0" w:color="auto"/>
          </w:divBdr>
        </w:div>
      </w:divsChild>
    </w:div>
    <w:div w:id="1463502339">
      <w:bodyDiv w:val="1"/>
      <w:marLeft w:val="0"/>
      <w:marRight w:val="0"/>
      <w:marTop w:val="0"/>
      <w:marBottom w:val="0"/>
      <w:divBdr>
        <w:top w:val="none" w:sz="0" w:space="0" w:color="auto"/>
        <w:left w:val="none" w:sz="0" w:space="0" w:color="auto"/>
        <w:bottom w:val="none" w:sz="0" w:space="0" w:color="auto"/>
        <w:right w:val="none" w:sz="0" w:space="0" w:color="auto"/>
      </w:divBdr>
    </w:div>
    <w:div w:id="1464351438">
      <w:bodyDiv w:val="1"/>
      <w:marLeft w:val="0"/>
      <w:marRight w:val="0"/>
      <w:marTop w:val="0"/>
      <w:marBottom w:val="0"/>
      <w:divBdr>
        <w:top w:val="none" w:sz="0" w:space="0" w:color="auto"/>
        <w:left w:val="none" w:sz="0" w:space="0" w:color="auto"/>
        <w:bottom w:val="none" w:sz="0" w:space="0" w:color="auto"/>
        <w:right w:val="none" w:sz="0" w:space="0" w:color="auto"/>
      </w:divBdr>
    </w:div>
    <w:div w:id="1476099839">
      <w:bodyDiv w:val="1"/>
      <w:marLeft w:val="0"/>
      <w:marRight w:val="0"/>
      <w:marTop w:val="0"/>
      <w:marBottom w:val="0"/>
      <w:divBdr>
        <w:top w:val="none" w:sz="0" w:space="0" w:color="auto"/>
        <w:left w:val="none" w:sz="0" w:space="0" w:color="auto"/>
        <w:bottom w:val="none" w:sz="0" w:space="0" w:color="auto"/>
        <w:right w:val="none" w:sz="0" w:space="0" w:color="auto"/>
      </w:divBdr>
    </w:div>
    <w:div w:id="1498573872">
      <w:bodyDiv w:val="1"/>
      <w:marLeft w:val="0"/>
      <w:marRight w:val="0"/>
      <w:marTop w:val="0"/>
      <w:marBottom w:val="0"/>
      <w:divBdr>
        <w:top w:val="none" w:sz="0" w:space="0" w:color="auto"/>
        <w:left w:val="none" w:sz="0" w:space="0" w:color="auto"/>
        <w:bottom w:val="none" w:sz="0" w:space="0" w:color="auto"/>
        <w:right w:val="none" w:sz="0" w:space="0" w:color="auto"/>
      </w:divBdr>
      <w:divsChild>
        <w:div w:id="127746769">
          <w:marLeft w:val="1800"/>
          <w:marRight w:val="0"/>
          <w:marTop w:val="77"/>
          <w:marBottom w:val="0"/>
          <w:divBdr>
            <w:top w:val="none" w:sz="0" w:space="0" w:color="auto"/>
            <w:left w:val="none" w:sz="0" w:space="0" w:color="auto"/>
            <w:bottom w:val="none" w:sz="0" w:space="0" w:color="auto"/>
            <w:right w:val="none" w:sz="0" w:space="0" w:color="auto"/>
          </w:divBdr>
        </w:div>
        <w:div w:id="355081881">
          <w:marLeft w:val="1800"/>
          <w:marRight w:val="0"/>
          <w:marTop w:val="77"/>
          <w:marBottom w:val="0"/>
          <w:divBdr>
            <w:top w:val="none" w:sz="0" w:space="0" w:color="auto"/>
            <w:left w:val="none" w:sz="0" w:space="0" w:color="auto"/>
            <w:bottom w:val="none" w:sz="0" w:space="0" w:color="auto"/>
            <w:right w:val="none" w:sz="0" w:space="0" w:color="auto"/>
          </w:divBdr>
        </w:div>
        <w:div w:id="890773036">
          <w:marLeft w:val="547"/>
          <w:marRight w:val="0"/>
          <w:marTop w:val="96"/>
          <w:marBottom w:val="0"/>
          <w:divBdr>
            <w:top w:val="none" w:sz="0" w:space="0" w:color="auto"/>
            <w:left w:val="none" w:sz="0" w:space="0" w:color="auto"/>
            <w:bottom w:val="none" w:sz="0" w:space="0" w:color="auto"/>
            <w:right w:val="none" w:sz="0" w:space="0" w:color="auto"/>
          </w:divBdr>
        </w:div>
        <w:div w:id="1004282319">
          <w:marLeft w:val="547"/>
          <w:marRight w:val="0"/>
          <w:marTop w:val="96"/>
          <w:marBottom w:val="0"/>
          <w:divBdr>
            <w:top w:val="none" w:sz="0" w:space="0" w:color="auto"/>
            <w:left w:val="none" w:sz="0" w:space="0" w:color="auto"/>
            <w:bottom w:val="none" w:sz="0" w:space="0" w:color="auto"/>
            <w:right w:val="none" w:sz="0" w:space="0" w:color="auto"/>
          </w:divBdr>
        </w:div>
        <w:div w:id="1227372146">
          <w:marLeft w:val="1800"/>
          <w:marRight w:val="0"/>
          <w:marTop w:val="77"/>
          <w:marBottom w:val="0"/>
          <w:divBdr>
            <w:top w:val="none" w:sz="0" w:space="0" w:color="auto"/>
            <w:left w:val="none" w:sz="0" w:space="0" w:color="auto"/>
            <w:bottom w:val="none" w:sz="0" w:space="0" w:color="auto"/>
            <w:right w:val="none" w:sz="0" w:space="0" w:color="auto"/>
          </w:divBdr>
        </w:div>
        <w:div w:id="1359551755">
          <w:marLeft w:val="1800"/>
          <w:marRight w:val="0"/>
          <w:marTop w:val="77"/>
          <w:marBottom w:val="0"/>
          <w:divBdr>
            <w:top w:val="none" w:sz="0" w:space="0" w:color="auto"/>
            <w:left w:val="none" w:sz="0" w:space="0" w:color="auto"/>
            <w:bottom w:val="none" w:sz="0" w:space="0" w:color="auto"/>
            <w:right w:val="none" w:sz="0" w:space="0" w:color="auto"/>
          </w:divBdr>
        </w:div>
        <w:div w:id="1468819201">
          <w:marLeft w:val="2520"/>
          <w:marRight w:val="0"/>
          <w:marTop w:val="67"/>
          <w:marBottom w:val="0"/>
          <w:divBdr>
            <w:top w:val="none" w:sz="0" w:space="0" w:color="auto"/>
            <w:left w:val="none" w:sz="0" w:space="0" w:color="auto"/>
            <w:bottom w:val="none" w:sz="0" w:space="0" w:color="auto"/>
            <w:right w:val="none" w:sz="0" w:space="0" w:color="auto"/>
          </w:divBdr>
        </w:div>
        <w:div w:id="1472750940">
          <w:marLeft w:val="2520"/>
          <w:marRight w:val="0"/>
          <w:marTop w:val="67"/>
          <w:marBottom w:val="0"/>
          <w:divBdr>
            <w:top w:val="none" w:sz="0" w:space="0" w:color="auto"/>
            <w:left w:val="none" w:sz="0" w:space="0" w:color="auto"/>
            <w:bottom w:val="none" w:sz="0" w:space="0" w:color="auto"/>
            <w:right w:val="none" w:sz="0" w:space="0" w:color="auto"/>
          </w:divBdr>
        </w:div>
        <w:div w:id="1504468887">
          <w:marLeft w:val="1166"/>
          <w:marRight w:val="0"/>
          <w:marTop w:val="86"/>
          <w:marBottom w:val="0"/>
          <w:divBdr>
            <w:top w:val="none" w:sz="0" w:space="0" w:color="auto"/>
            <w:left w:val="none" w:sz="0" w:space="0" w:color="auto"/>
            <w:bottom w:val="none" w:sz="0" w:space="0" w:color="auto"/>
            <w:right w:val="none" w:sz="0" w:space="0" w:color="auto"/>
          </w:divBdr>
        </w:div>
        <w:div w:id="1781945908">
          <w:marLeft w:val="1166"/>
          <w:marRight w:val="0"/>
          <w:marTop w:val="86"/>
          <w:marBottom w:val="0"/>
          <w:divBdr>
            <w:top w:val="none" w:sz="0" w:space="0" w:color="auto"/>
            <w:left w:val="none" w:sz="0" w:space="0" w:color="auto"/>
            <w:bottom w:val="none" w:sz="0" w:space="0" w:color="auto"/>
            <w:right w:val="none" w:sz="0" w:space="0" w:color="auto"/>
          </w:divBdr>
        </w:div>
        <w:div w:id="1924141269">
          <w:marLeft w:val="1800"/>
          <w:marRight w:val="0"/>
          <w:marTop w:val="77"/>
          <w:marBottom w:val="0"/>
          <w:divBdr>
            <w:top w:val="none" w:sz="0" w:space="0" w:color="auto"/>
            <w:left w:val="none" w:sz="0" w:space="0" w:color="auto"/>
            <w:bottom w:val="none" w:sz="0" w:space="0" w:color="auto"/>
            <w:right w:val="none" w:sz="0" w:space="0" w:color="auto"/>
          </w:divBdr>
        </w:div>
        <w:div w:id="2102021321">
          <w:marLeft w:val="1800"/>
          <w:marRight w:val="0"/>
          <w:marTop w:val="77"/>
          <w:marBottom w:val="0"/>
          <w:divBdr>
            <w:top w:val="none" w:sz="0" w:space="0" w:color="auto"/>
            <w:left w:val="none" w:sz="0" w:space="0" w:color="auto"/>
            <w:bottom w:val="none" w:sz="0" w:space="0" w:color="auto"/>
            <w:right w:val="none" w:sz="0" w:space="0" w:color="auto"/>
          </w:divBdr>
        </w:div>
      </w:divsChild>
    </w:div>
    <w:div w:id="1525435256">
      <w:bodyDiv w:val="1"/>
      <w:marLeft w:val="0"/>
      <w:marRight w:val="0"/>
      <w:marTop w:val="0"/>
      <w:marBottom w:val="0"/>
      <w:divBdr>
        <w:top w:val="none" w:sz="0" w:space="0" w:color="auto"/>
        <w:left w:val="none" w:sz="0" w:space="0" w:color="auto"/>
        <w:bottom w:val="none" w:sz="0" w:space="0" w:color="auto"/>
        <w:right w:val="none" w:sz="0" w:space="0" w:color="auto"/>
      </w:divBdr>
      <w:divsChild>
        <w:div w:id="193999928">
          <w:marLeft w:val="1166"/>
          <w:marRight w:val="0"/>
          <w:marTop w:val="134"/>
          <w:marBottom w:val="0"/>
          <w:divBdr>
            <w:top w:val="none" w:sz="0" w:space="0" w:color="auto"/>
            <w:left w:val="none" w:sz="0" w:space="0" w:color="auto"/>
            <w:bottom w:val="none" w:sz="0" w:space="0" w:color="auto"/>
            <w:right w:val="none" w:sz="0" w:space="0" w:color="auto"/>
          </w:divBdr>
        </w:div>
      </w:divsChild>
    </w:div>
    <w:div w:id="1570917511">
      <w:bodyDiv w:val="1"/>
      <w:marLeft w:val="0"/>
      <w:marRight w:val="0"/>
      <w:marTop w:val="0"/>
      <w:marBottom w:val="0"/>
      <w:divBdr>
        <w:top w:val="none" w:sz="0" w:space="0" w:color="auto"/>
        <w:left w:val="none" w:sz="0" w:space="0" w:color="auto"/>
        <w:bottom w:val="none" w:sz="0" w:space="0" w:color="auto"/>
        <w:right w:val="none" w:sz="0" w:space="0" w:color="auto"/>
      </w:divBdr>
      <w:divsChild>
        <w:div w:id="1880388141">
          <w:marLeft w:val="1166"/>
          <w:marRight w:val="0"/>
          <w:marTop w:val="62"/>
          <w:marBottom w:val="0"/>
          <w:divBdr>
            <w:top w:val="none" w:sz="0" w:space="0" w:color="auto"/>
            <w:left w:val="none" w:sz="0" w:space="0" w:color="auto"/>
            <w:bottom w:val="none" w:sz="0" w:space="0" w:color="auto"/>
            <w:right w:val="none" w:sz="0" w:space="0" w:color="auto"/>
          </w:divBdr>
        </w:div>
      </w:divsChild>
    </w:div>
    <w:div w:id="1596667907">
      <w:bodyDiv w:val="1"/>
      <w:marLeft w:val="0"/>
      <w:marRight w:val="0"/>
      <w:marTop w:val="0"/>
      <w:marBottom w:val="0"/>
      <w:divBdr>
        <w:top w:val="none" w:sz="0" w:space="0" w:color="auto"/>
        <w:left w:val="none" w:sz="0" w:space="0" w:color="auto"/>
        <w:bottom w:val="none" w:sz="0" w:space="0" w:color="auto"/>
        <w:right w:val="none" w:sz="0" w:space="0" w:color="auto"/>
      </w:divBdr>
    </w:div>
    <w:div w:id="1637222917">
      <w:bodyDiv w:val="1"/>
      <w:marLeft w:val="0"/>
      <w:marRight w:val="0"/>
      <w:marTop w:val="0"/>
      <w:marBottom w:val="0"/>
      <w:divBdr>
        <w:top w:val="none" w:sz="0" w:space="0" w:color="auto"/>
        <w:left w:val="none" w:sz="0" w:space="0" w:color="auto"/>
        <w:bottom w:val="none" w:sz="0" w:space="0" w:color="auto"/>
        <w:right w:val="none" w:sz="0" w:space="0" w:color="auto"/>
      </w:divBdr>
      <w:divsChild>
        <w:div w:id="1120030731">
          <w:marLeft w:val="547"/>
          <w:marRight w:val="0"/>
          <w:marTop w:val="96"/>
          <w:marBottom w:val="0"/>
          <w:divBdr>
            <w:top w:val="none" w:sz="0" w:space="0" w:color="auto"/>
            <w:left w:val="none" w:sz="0" w:space="0" w:color="auto"/>
            <w:bottom w:val="none" w:sz="0" w:space="0" w:color="auto"/>
            <w:right w:val="none" w:sz="0" w:space="0" w:color="auto"/>
          </w:divBdr>
        </w:div>
        <w:div w:id="1405031668">
          <w:marLeft w:val="1166"/>
          <w:marRight w:val="0"/>
          <w:marTop w:val="86"/>
          <w:marBottom w:val="0"/>
          <w:divBdr>
            <w:top w:val="none" w:sz="0" w:space="0" w:color="auto"/>
            <w:left w:val="none" w:sz="0" w:space="0" w:color="auto"/>
            <w:bottom w:val="none" w:sz="0" w:space="0" w:color="auto"/>
            <w:right w:val="none" w:sz="0" w:space="0" w:color="auto"/>
          </w:divBdr>
        </w:div>
      </w:divsChild>
    </w:div>
    <w:div w:id="1660839476">
      <w:bodyDiv w:val="1"/>
      <w:marLeft w:val="0"/>
      <w:marRight w:val="0"/>
      <w:marTop w:val="0"/>
      <w:marBottom w:val="0"/>
      <w:divBdr>
        <w:top w:val="none" w:sz="0" w:space="0" w:color="auto"/>
        <w:left w:val="none" w:sz="0" w:space="0" w:color="auto"/>
        <w:bottom w:val="none" w:sz="0" w:space="0" w:color="auto"/>
        <w:right w:val="none" w:sz="0" w:space="0" w:color="auto"/>
      </w:divBdr>
      <w:divsChild>
        <w:div w:id="1041247048">
          <w:marLeft w:val="360"/>
          <w:marRight w:val="0"/>
          <w:marTop w:val="200"/>
          <w:marBottom w:val="0"/>
          <w:divBdr>
            <w:top w:val="none" w:sz="0" w:space="0" w:color="auto"/>
            <w:left w:val="none" w:sz="0" w:space="0" w:color="auto"/>
            <w:bottom w:val="none" w:sz="0" w:space="0" w:color="auto"/>
            <w:right w:val="none" w:sz="0" w:space="0" w:color="auto"/>
          </w:divBdr>
        </w:div>
        <w:div w:id="1898080102">
          <w:marLeft w:val="360"/>
          <w:marRight w:val="0"/>
          <w:marTop w:val="200"/>
          <w:marBottom w:val="0"/>
          <w:divBdr>
            <w:top w:val="none" w:sz="0" w:space="0" w:color="auto"/>
            <w:left w:val="none" w:sz="0" w:space="0" w:color="auto"/>
            <w:bottom w:val="none" w:sz="0" w:space="0" w:color="auto"/>
            <w:right w:val="none" w:sz="0" w:space="0" w:color="auto"/>
          </w:divBdr>
        </w:div>
      </w:divsChild>
    </w:div>
    <w:div w:id="1661083810">
      <w:bodyDiv w:val="1"/>
      <w:marLeft w:val="0"/>
      <w:marRight w:val="0"/>
      <w:marTop w:val="0"/>
      <w:marBottom w:val="0"/>
      <w:divBdr>
        <w:top w:val="none" w:sz="0" w:space="0" w:color="auto"/>
        <w:left w:val="none" w:sz="0" w:space="0" w:color="auto"/>
        <w:bottom w:val="none" w:sz="0" w:space="0" w:color="auto"/>
        <w:right w:val="none" w:sz="0" w:space="0" w:color="auto"/>
      </w:divBdr>
      <w:divsChild>
        <w:div w:id="208996453">
          <w:marLeft w:val="1166"/>
          <w:marRight w:val="0"/>
          <w:marTop w:val="86"/>
          <w:marBottom w:val="0"/>
          <w:divBdr>
            <w:top w:val="none" w:sz="0" w:space="0" w:color="auto"/>
            <w:left w:val="none" w:sz="0" w:space="0" w:color="auto"/>
            <w:bottom w:val="none" w:sz="0" w:space="0" w:color="auto"/>
            <w:right w:val="none" w:sz="0" w:space="0" w:color="auto"/>
          </w:divBdr>
        </w:div>
        <w:div w:id="859471484">
          <w:marLeft w:val="1800"/>
          <w:marRight w:val="0"/>
          <w:marTop w:val="72"/>
          <w:marBottom w:val="0"/>
          <w:divBdr>
            <w:top w:val="none" w:sz="0" w:space="0" w:color="auto"/>
            <w:left w:val="none" w:sz="0" w:space="0" w:color="auto"/>
            <w:bottom w:val="none" w:sz="0" w:space="0" w:color="auto"/>
            <w:right w:val="none" w:sz="0" w:space="0" w:color="auto"/>
          </w:divBdr>
        </w:div>
        <w:div w:id="1787309350">
          <w:marLeft w:val="547"/>
          <w:marRight w:val="0"/>
          <w:marTop w:val="96"/>
          <w:marBottom w:val="0"/>
          <w:divBdr>
            <w:top w:val="none" w:sz="0" w:space="0" w:color="auto"/>
            <w:left w:val="none" w:sz="0" w:space="0" w:color="auto"/>
            <w:bottom w:val="none" w:sz="0" w:space="0" w:color="auto"/>
            <w:right w:val="none" w:sz="0" w:space="0" w:color="auto"/>
          </w:divBdr>
        </w:div>
        <w:div w:id="2061903230">
          <w:marLeft w:val="1800"/>
          <w:marRight w:val="0"/>
          <w:marTop w:val="72"/>
          <w:marBottom w:val="0"/>
          <w:divBdr>
            <w:top w:val="none" w:sz="0" w:space="0" w:color="auto"/>
            <w:left w:val="none" w:sz="0" w:space="0" w:color="auto"/>
            <w:bottom w:val="none" w:sz="0" w:space="0" w:color="auto"/>
            <w:right w:val="none" w:sz="0" w:space="0" w:color="auto"/>
          </w:divBdr>
        </w:div>
      </w:divsChild>
    </w:div>
    <w:div w:id="1675957398">
      <w:bodyDiv w:val="1"/>
      <w:marLeft w:val="0"/>
      <w:marRight w:val="0"/>
      <w:marTop w:val="0"/>
      <w:marBottom w:val="0"/>
      <w:divBdr>
        <w:top w:val="none" w:sz="0" w:space="0" w:color="auto"/>
        <w:left w:val="none" w:sz="0" w:space="0" w:color="auto"/>
        <w:bottom w:val="none" w:sz="0" w:space="0" w:color="auto"/>
        <w:right w:val="none" w:sz="0" w:space="0" w:color="auto"/>
      </w:divBdr>
      <w:divsChild>
        <w:div w:id="717583404">
          <w:marLeft w:val="446"/>
          <w:marRight w:val="0"/>
          <w:marTop w:val="0"/>
          <w:marBottom w:val="0"/>
          <w:divBdr>
            <w:top w:val="none" w:sz="0" w:space="0" w:color="auto"/>
            <w:left w:val="none" w:sz="0" w:space="0" w:color="auto"/>
            <w:bottom w:val="none" w:sz="0" w:space="0" w:color="auto"/>
            <w:right w:val="none" w:sz="0" w:space="0" w:color="auto"/>
          </w:divBdr>
        </w:div>
      </w:divsChild>
    </w:div>
    <w:div w:id="1720743023">
      <w:bodyDiv w:val="1"/>
      <w:marLeft w:val="0"/>
      <w:marRight w:val="0"/>
      <w:marTop w:val="0"/>
      <w:marBottom w:val="0"/>
      <w:divBdr>
        <w:top w:val="none" w:sz="0" w:space="0" w:color="auto"/>
        <w:left w:val="none" w:sz="0" w:space="0" w:color="auto"/>
        <w:bottom w:val="none" w:sz="0" w:space="0" w:color="auto"/>
        <w:right w:val="none" w:sz="0" w:space="0" w:color="auto"/>
      </w:divBdr>
      <w:divsChild>
        <w:div w:id="897785901">
          <w:marLeft w:val="547"/>
          <w:marRight w:val="0"/>
          <w:marTop w:val="115"/>
          <w:marBottom w:val="0"/>
          <w:divBdr>
            <w:top w:val="none" w:sz="0" w:space="0" w:color="auto"/>
            <w:left w:val="none" w:sz="0" w:space="0" w:color="auto"/>
            <w:bottom w:val="none" w:sz="0" w:space="0" w:color="auto"/>
            <w:right w:val="none" w:sz="0" w:space="0" w:color="auto"/>
          </w:divBdr>
        </w:div>
      </w:divsChild>
    </w:div>
    <w:div w:id="1749230787">
      <w:bodyDiv w:val="1"/>
      <w:marLeft w:val="0"/>
      <w:marRight w:val="0"/>
      <w:marTop w:val="0"/>
      <w:marBottom w:val="0"/>
      <w:divBdr>
        <w:top w:val="none" w:sz="0" w:space="0" w:color="auto"/>
        <w:left w:val="none" w:sz="0" w:space="0" w:color="auto"/>
        <w:bottom w:val="none" w:sz="0" w:space="0" w:color="auto"/>
        <w:right w:val="none" w:sz="0" w:space="0" w:color="auto"/>
      </w:divBdr>
      <w:divsChild>
        <w:div w:id="278070834">
          <w:marLeft w:val="1800"/>
          <w:marRight w:val="0"/>
          <w:marTop w:val="53"/>
          <w:marBottom w:val="0"/>
          <w:divBdr>
            <w:top w:val="none" w:sz="0" w:space="0" w:color="auto"/>
            <w:left w:val="none" w:sz="0" w:space="0" w:color="auto"/>
            <w:bottom w:val="none" w:sz="0" w:space="0" w:color="auto"/>
            <w:right w:val="none" w:sz="0" w:space="0" w:color="auto"/>
          </w:divBdr>
        </w:div>
        <w:div w:id="665013326">
          <w:marLeft w:val="1800"/>
          <w:marRight w:val="0"/>
          <w:marTop w:val="53"/>
          <w:marBottom w:val="0"/>
          <w:divBdr>
            <w:top w:val="none" w:sz="0" w:space="0" w:color="auto"/>
            <w:left w:val="none" w:sz="0" w:space="0" w:color="auto"/>
            <w:bottom w:val="none" w:sz="0" w:space="0" w:color="auto"/>
            <w:right w:val="none" w:sz="0" w:space="0" w:color="auto"/>
          </w:divBdr>
        </w:div>
        <w:div w:id="818307433">
          <w:marLeft w:val="1800"/>
          <w:marRight w:val="0"/>
          <w:marTop w:val="53"/>
          <w:marBottom w:val="0"/>
          <w:divBdr>
            <w:top w:val="none" w:sz="0" w:space="0" w:color="auto"/>
            <w:left w:val="none" w:sz="0" w:space="0" w:color="auto"/>
            <w:bottom w:val="none" w:sz="0" w:space="0" w:color="auto"/>
            <w:right w:val="none" w:sz="0" w:space="0" w:color="auto"/>
          </w:divBdr>
        </w:div>
        <w:div w:id="1096515430">
          <w:marLeft w:val="1800"/>
          <w:marRight w:val="0"/>
          <w:marTop w:val="53"/>
          <w:marBottom w:val="0"/>
          <w:divBdr>
            <w:top w:val="none" w:sz="0" w:space="0" w:color="auto"/>
            <w:left w:val="none" w:sz="0" w:space="0" w:color="auto"/>
            <w:bottom w:val="none" w:sz="0" w:space="0" w:color="auto"/>
            <w:right w:val="none" w:sz="0" w:space="0" w:color="auto"/>
          </w:divBdr>
        </w:div>
        <w:div w:id="1164780271">
          <w:marLeft w:val="1166"/>
          <w:marRight w:val="0"/>
          <w:marTop w:val="58"/>
          <w:marBottom w:val="0"/>
          <w:divBdr>
            <w:top w:val="none" w:sz="0" w:space="0" w:color="auto"/>
            <w:left w:val="none" w:sz="0" w:space="0" w:color="auto"/>
            <w:bottom w:val="none" w:sz="0" w:space="0" w:color="auto"/>
            <w:right w:val="none" w:sz="0" w:space="0" w:color="auto"/>
          </w:divBdr>
        </w:div>
      </w:divsChild>
    </w:div>
    <w:div w:id="1750611074">
      <w:bodyDiv w:val="1"/>
      <w:marLeft w:val="0"/>
      <w:marRight w:val="0"/>
      <w:marTop w:val="0"/>
      <w:marBottom w:val="0"/>
      <w:divBdr>
        <w:top w:val="none" w:sz="0" w:space="0" w:color="auto"/>
        <w:left w:val="none" w:sz="0" w:space="0" w:color="auto"/>
        <w:bottom w:val="none" w:sz="0" w:space="0" w:color="auto"/>
        <w:right w:val="none" w:sz="0" w:space="0" w:color="auto"/>
      </w:divBdr>
      <w:divsChild>
        <w:div w:id="370347278">
          <w:marLeft w:val="1800"/>
          <w:marRight w:val="0"/>
          <w:marTop w:val="72"/>
          <w:marBottom w:val="0"/>
          <w:divBdr>
            <w:top w:val="none" w:sz="0" w:space="0" w:color="auto"/>
            <w:left w:val="none" w:sz="0" w:space="0" w:color="auto"/>
            <w:bottom w:val="none" w:sz="0" w:space="0" w:color="auto"/>
            <w:right w:val="none" w:sz="0" w:space="0" w:color="auto"/>
          </w:divBdr>
        </w:div>
        <w:div w:id="611866109">
          <w:marLeft w:val="547"/>
          <w:marRight w:val="0"/>
          <w:marTop w:val="96"/>
          <w:marBottom w:val="0"/>
          <w:divBdr>
            <w:top w:val="none" w:sz="0" w:space="0" w:color="auto"/>
            <w:left w:val="none" w:sz="0" w:space="0" w:color="auto"/>
            <w:bottom w:val="none" w:sz="0" w:space="0" w:color="auto"/>
            <w:right w:val="none" w:sz="0" w:space="0" w:color="auto"/>
          </w:divBdr>
        </w:div>
        <w:div w:id="1929148748">
          <w:marLeft w:val="1166"/>
          <w:marRight w:val="0"/>
          <w:marTop w:val="86"/>
          <w:marBottom w:val="0"/>
          <w:divBdr>
            <w:top w:val="none" w:sz="0" w:space="0" w:color="auto"/>
            <w:left w:val="none" w:sz="0" w:space="0" w:color="auto"/>
            <w:bottom w:val="none" w:sz="0" w:space="0" w:color="auto"/>
            <w:right w:val="none" w:sz="0" w:space="0" w:color="auto"/>
          </w:divBdr>
        </w:div>
        <w:div w:id="1937976880">
          <w:marLeft w:val="1166"/>
          <w:marRight w:val="0"/>
          <w:marTop w:val="86"/>
          <w:marBottom w:val="0"/>
          <w:divBdr>
            <w:top w:val="none" w:sz="0" w:space="0" w:color="auto"/>
            <w:left w:val="none" w:sz="0" w:space="0" w:color="auto"/>
            <w:bottom w:val="none" w:sz="0" w:space="0" w:color="auto"/>
            <w:right w:val="none" w:sz="0" w:space="0" w:color="auto"/>
          </w:divBdr>
        </w:div>
      </w:divsChild>
    </w:div>
    <w:div w:id="1760639955">
      <w:bodyDiv w:val="1"/>
      <w:marLeft w:val="0"/>
      <w:marRight w:val="0"/>
      <w:marTop w:val="0"/>
      <w:marBottom w:val="0"/>
      <w:divBdr>
        <w:top w:val="none" w:sz="0" w:space="0" w:color="auto"/>
        <w:left w:val="none" w:sz="0" w:space="0" w:color="auto"/>
        <w:bottom w:val="none" w:sz="0" w:space="0" w:color="auto"/>
        <w:right w:val="none" w:sz="0" w:space="0" w:color="auto"/>
      </w:divBdr>
      <w:divsChild>
        <w:div w:id="419982829">
          <w:marLeft w:val="547"/>
          <w:marRight w:val="0"/>
          <w:marTop w:val="115"/>
          <w:marBottom w:val="0"/>
          <w:divBdr>
            <w:top w:val="none" w:sz="0" w:space="0" w:color="auto"/>
            <w:left w:val="none" w:sz="0" w:space="0" w:color="auto"/>
            <w:bottom w:val="none" w:sz="0" w:space="0" w:color="auto"/>
            <w:right w:val="none" w:sz="0" w:space="0" w:color="auto"/>
          </w:divBdr>
        </w:div>
        <w:div w:id="1290091372">
          <w:marLeft w:val="1166"/>
          <w:marRight w:val="0"/>
          <w:marTop w:val="96"/>
          <w:marBottom w:val="0"/>
          <w:divBdr>
            <w:top w:val="none" w:sz="0" w:space="0" w:color="auto"/>
            <w:left w:val="none" w:sz="0" w:space="0" w:color="auto"/>
            <w:bottom w:val="none" w:sz="0" w:space="0" w:color="auto"/>
            <w:right w:val="none" w:sz="0" w:space="0" w:color="auto"/>
          </w:divBdr>
        </w:div>
        <w:div w:id="1593855711">
          <w:marLeft w:val="1166"/>
          <w:marRight w:val="0"/>
          <w:marTop w:val="96"/>
          <w:marBottom w:val="0"/>
          <w:divBdr>
            <w:top w:val="none" w:sz="0" w:space="0" w:color="auto"/>
            <w:left w:val="none" w:sz="0" w:space="0" w:color="auto"/>
            <w:bottom w:val="none" w:sz="0" w:space="0" w:color="auto"/>
            <w:right w:val="none" w:sz="0" w:space="0" w:color="auto"/>
          </w:divBdr>
        </w:div>
      </w:divsChild>
    </w:div>
    <w:div w:id="1791776253">
      <w:bodyDiv w:val="1"/>
      <w:marLeft w:val="0"/>
      <w:marRight w:val="0"/>
      <w:marTop w:val="0"/>
      <w:marBottom w:val="0"/>
      <w:divBdr>
        <w:top w:val="none" w:sz="0" w:space="0" w:color="auto"/>
        <w:left w:val="none" w:sz="0" w:space="0" w:color="auto"/>
        <w:bottom w:val="none" w:sz="0" w:space="0" w:color="auto"/>
        <w:right w:val="none" w:sz="0" w:space="0" w:color="auto"/>
      </w:divBdr>
    </w:div>
    <w:div w:id="1803646598">
      <w:bodyDiv w:val="1"/>
      <w:marLeft w:val="0"/>
      <w:marRight w:val="0"/>
      <w:marTop w:val="0"/>
      <w:marBottom w:val="0"/>
      <w:divBdr>
        <w:top w:val="none" w:sz="0" w:space="0" w:color="auto"/>
        <w:left w:val="none" w:sz="0" w:space="0" w:color="auto"/>
        <w:bottom w:val="none" w:sz="0" w:space="0" w:color="auto"/>
        <w:right w:val="none" w:sz="0" w:space="0" w:color="auto"/>
      </w:divBdr>
      <w:divsChild>
        <w:div w:id="1953201247">
          <w:marLeft w:val="1080"/>
          <w:marRight w:val="0"/>
          <w:marTop w:val="100"/>
          <w:marBottom w:val="0"/>
          <w:divBdr>
            <w:top w:val="none" w:sz="0" w:space="0" w:color="auto"/>
            <w:left w:val="none" w:sz="0" w:space="0" w:color="auto"/>
            <w:bottom w:val="none" w:sz="0" w:space="0" w:color="auto"/>
            <w:right w:val="none" w:sz="0" w:space="0" w:color="auto"/>
          </w:divBdr>
        </w:div>
        <w:div w:id="2132359421">
          <w:marLeft w:val="1800"/>
          <w:marRight w:val="0"/>
          <w:marTop w:val="100"/>
          <w:marBottom w:val="0"/>
          <w:divBdr>
            <w:top w:val="none" w:sz="0" w:space="0" w:color="auto"/>
            <w:left w:val="none" w:sz="0" w:space="0" w:color="auto"/>
            <w:bottom w:val="none" w:sz="0" w:space="0" w:color="auto"/>
            <w:right w:val="none" w:sz="0" w:space="0" w:color="auto"/>
          </w:divBdr>
        </w:div>
      </w:divsChild>
    </w:div>
    <w:div w:id="1810511697">
      <w:bodyDiv w:val="1"/>
      <w:marLeft w:val="0"/>
      <w:marRight w:val="0"/>
      <w:marTop w:val="0"/>
      <w:marBottom w:val="0"/>
      <w:divBdr>
        <w:top w:val="none" w:sz="0" w:space="0" w:color="auto"/>
        <w:left w:val="none" w:sz="0" w:space="0" w:color="auto"/>
        <w:bottom w:val="none" w:sz="0" w:space="0" w:color="auto"/>
        <w:right w:val="none" w:sz="0" w:space="0" w:color="auto"/>
      </w:divBdr>
      <w:divsChild>
        <w:div w:id="887303194">
          <w:marLeft w:val="1166"/>
          <w:marRight w:val="0"/>
          <w:marTop w:val="86"/>
          <w:marBottom w:val="0"/>
          <w:divBdr>
            <w:top w:val="none" w:sz="0" w:space="0" w:color="auto"/>
            <w:left w:val="none" w:sz="0" w:space="0" w:color="auto"/>
            <w:bottom w:val="none" w:sz="0" w:space="0" w:color="auto"/>
            <w:right w:val="none" w:sz="0" w:space="0" w:color="auto"/>
          </w:divBdr>
        </w:div>
        <w:div w:id="1984654586">
          <w:marLeft w:val="1800"/>
          <w:marRight w:val="0"/>
          <w:marTop w:val="72"/>
          <w:marBottom w:val="0"/>
          <w:divBdr>
            <w:top w:val="none" w:sz="0" w:space="0" w:color="auto"/>
            <w:left w:val="none" w:sz="0" w:space="0" w:color="auto"/>
            <w:bottom w:val="none" w:sz="0" w:space="0" w:color="auto"/>
            <w:right w:val="none" w:sz="0" w:space="0" w:color="auto"/>
          </w:divBdr>
        </w:div>
      </w:divsChild>
    </w:div>
    <w:div w:id="1812358572">
      <w:bodyDiv w:val="1"/>
      <w:marLeft w:val="0"/>
      <w:marRight w:val="0"/>
      <w:marTop w:val="0"/>
      <w:marBottom w:val="0"/>
      <w:divBdr>
        <w:top w:val="none" w:sz="0" w:space="0" w:color="auto"/>
        <w:left w:val="none" w:sz="0" w:space="0" w:color="auto"/>
        <w:bottom w:val="none" w:sz="0" w:space="0" w:color="auto"/>
        <w:right w:val="none" w:sz="0" w:space="0" w:color="auto"/>
      </w:divBdr>
      <w:divsChild>
        <w:div w:id="881870625">
          <w:marLeft w:val="1166"/>
          <w:marRight w:val="0"/>
          <w:marTop w:val="86"/>
          <w:marBottom w:val="0"/>
          <w:divBdr>
            <w:top w:val="none" w:sz="0" w:space="0" w:color="auto"/>
            <w:left w:val="none" w:sz="0" w:space="0" w:color="auto"/>
            <w:bottom w:val="none" w:sz="0" w:space="0" w:color="auto"/>
            <w:right w:val="none" w:sz="0" w:space="0" w:color="auto"/>
          </w:divBdr>
        </w:div>
        <w:div w:id="1281642504">
          <w:marLeft w:val="1800"/>
          <w:marRight w:val="0"/>
          <w:marTop w:val="72"/>
          <w:marBottom w:val="0"/>
          <w:divBdr>
            <w:top w:val="none" w:sz="0" w:space="0" w:color="auto"/>
            <w:left w:val="none" w:sz="0" w:space="0" w:color="auto"/>
            <w:bottom w:val="none" w:sz="0" w:space="0" w:color="auto"/>
            <w:right w:val="none" w:sz="0" w:space="0" w:color="auto"/>
          </w:divBdr>
        </w:div>
      </w:divsChild>
    </w:div>
    <w:div w:id="1849638055">
      <w:bodyDiv w:val="1"/>
      <w:marLeft w:val="0"/>
      <w:marRight w:val="0"/>
      <w:marTop w:val="0"/>
      <w:marBottom w:val="0"/>
      <w:divBdr>
        <w:top w:val="none" w:sz="0" w:space="0" w:color="auto"/>
        <w:left w:val="none" w:sz="0" w:space="0" w:color="auto"/>
        <w:bottom w:val="none" w:sz="0" w:space="0" w:color="auto"/>
        <w:right w:val="none" w:sz="0" w:space="0" w:color="auto"/>
      </w:divBdr>
    </w:div>
    <w:div w:id="1870752795">
      <w:bodyDiv w:val="1"/>
      <w:marLeft w:val="0"/>
      <w:marRight w:val="0"/>
      <w:marTop w:val="0"/>
      <w:marBottom w:val="0"/>
      <w:divBdr>
        <w:top w:val="none" w:sz="0" w:space="0" w:color="auto"/>
        <w:left w:val="none" w:sz="0" w:space="0" w:color="auto"/>
        <w:bottom w:val="none" w:sz="0" w:space="0" w:color="auto"/>
        <w:right w:val="none" w:sz="0" w:space="0" w:color="auto"/>
      </w:divBdr>
      <w:divsChild>
        <w:div w:id="398989534">
          <w:marLeft w:val="1166"/>
          <w:marRight w:val="0"/>
          <w:marTop w:val="115"/>
          <w:marBottom w:val="0"/>
          <w:divBdr>
            <w:top w:val="none" w:sz="0" w:space="0" w:color="auto"/>
            <w:left w:val="none" w:sz="0" w:space="0" w:color="auto"/>
            <w:bottom w:val="none" w:sz="0" w:space="0" w:color="auto"/>
            <w:right w:val="none" w:sz="0" w:space="0" w:color="auto"/>
          </w:divBdr>
        </w:div>
        <w:div w:id="1397971900">
          <w:marLeft w:val="1800"/>
          <w:marRight w:val="0"/>
          <w:marTop w:val="101"/>
          <w:marBottom w:val="0"/>
          <w:divBdr>
            <w:top w:val="none" w:sz="0" w:space="0" w:color="auto"/>
            <w:left w:val="none" w:sz="0" w:space="0" w:color="auto"/>
            <w:bottom w:val="none" w:sz="0" w:space="0" w:color="auto"/>
            <w:right w:val="none" w:sz="0" w:space="0" w:color="auto"/>
          </w:divBdr>
        </w:div>
        <w:div w:id="2094204203">
          <w:marLeft w:val="1800"/>
          <w:marRight w:val="0"/>
          <w:marTop w:val="96"/>
          <w:marBottom w:val="0"/>
          <w:divBdr>
            <w:top w:val="none" w:sz="0" w:space="0" w:color="auto"/>
            <w:left w:val="none" w:sz="0" w:space="0" w:color="auto"/>
            <w:bottom w:val="none" w:sz="0" w:space="0" w:color="auto"/>
            <w:right w:val="none" w:sz="0" w:space="0" w:color="auto"/>
          </w:divBdr>
        </w:div>
      </w:divsChild>
    </w:div>
    <w:div w:id="1894925503">
      <w:bodyDiv w:val="1"/>
      <w:marLeft w:val="0"/>
      <w:marRight w:val="0"/>
      <w:marTop w:val="0"/>
      <w:marBottom w:val="0"/>
      <w:divBdr>
        <w:top w:val="none" w:sz="0" w:space="0" w:color="auto"/>
        <w:left w:val="none" w:sz="0" w:space="0" w:color="auto"/>
        <w:bottom w:val="none" w:sz="0" w:space="0" w:color="auto"/>
        <w:right w:val="none" w:sz="0" w:space="0" w:color="auto"/>
      </w:divBdr>
      <w:divsChild>
        <w:div w:id="1099258469">
          <w:marLeft w:val="1166"/>
          <w:marRight w:val="0"/>
          <w:marTop w:val="86"/>
          <w:marBottom w:val="0"/>
          <w:divBdr>
            <w:top w:val="none" w:sz="0" w:space="0" w:color="auto"/>
            <w:left w:val="none" w:sz="0" w:space="0" w:color="auto"/>
            <w:bottom w:val="none" w:sz="0" w:space="0" w:color="auto"/>
            <w:right w:val="none" w:sz="0" w:space="0" w:color="auto"/>
          </w:divBdr>
        </w:div>
      </w:divsChild>
    </w:div>
    <w:div w:id="1903635813">
      <w:bodyDiv w:val="1"/>
      <w:marLeft w:val="0"/>
      <w:marRight w:val="0"/>
      <w:marTop w:val="0"/>
      <w:marBottom w:val="0"/>
      <w:divBdr>
        <w:top w:val="none" w:sz="0" w:space="0" w:color="auto"/>
        <w:left w:val="none" w:sz="0" w:space="0" w:color="auto"/>
        <w:bottom w:val="none" w:sz="0" w:space="0" w:color="auto"/>
        <w:right w:val="none" w:sz="0" w:space="0" w:color="auto"/>
      </w:divBdr>
      <w:divsChild>
        <w:div w:id="159083667">
          <w:marLeft w:val="547"/>
          <w:marRight w:val="0"/>
          <w:marTop w:val="115"/>
          <w:marBottom w:val="0"/>
          <w:divBdr>
            <w:top w:val="none" w:sz="0" w:space="0" w:color="auto"/>
            <w:left w:val="none" w:sz="0" w:space="0" w:color="auto"/>
            <w:bottom w:val="none" w:sz="0" w:space="0" w:color="auto"/>
            <w:right w:val="none" w:sz="0" w:space="0" w:color="auto"/>
          </w:divBdr>
        </w:div>
      </w:divsChild>
    </w:div>
    <w:div w:id="1919754582">
      <w:bodyDiv w:val="1"/>
      <w:marLeft w:val="0"/>
      <w:marRight w:val="0"/>
      <w:marTop w:val="0"/>
      <w:marBottom w:val="0"/>
      <w:divBdr>
        <w:top w:val="none" w:sz="0" w:space="0" w:color="auto"/>
        <w:left w:val="none" w:sz="0" w:space="0" w:color="auto"/>
        <w:bottom w:val="none" w:sz="0" w:space="0" w:color="auto"/>
        <w:right w:val="none" w:sz="0" w:space="0" w:color="auto"/>
      </w:divBdr>
      <w:divsChild>
        <w:div w:id="1127090213">
          <w:marLeft w:val="547"/>
          <w:marRight w:val="0"/>
          <w:marTop w:val="130"/>
          <w:marBottom w:val="0"/>
          <w:divBdr>
            <w:top w:val="none" w:sz="0" w:space="0" w:color="auto"/>
            <w:left w:val="none" w:sz="0" w:space="0" w:color="auto"/>
            <w:bottom w:val="none" w:sz="0" w:space="0" w:color="auto"/>
            <w:right w:val="none" w:sz="0" w:space="0" w:color="auto"/>
          </w:divBdr>
        </w:div>
      </w:divsChild>
    </w:div>
    <w:div w:id="1948075429">
      <w:bodyDiv w:val="1"/>
      <w:marLeft w:val="0"/>
      <w:marRight w:val="0"/>
      <w:marTop w:val="0"/>
      <w:marBottom w:val="0"/>
      <w:divBdr>
        <w:top w:val="none" w:sz="0" w:space="0" w:color="auto"/>
        <w:left w:val="none" w:sz="0" w:space="0" w:color="auto"/>
        <w:bottom w:val="none" w:sz="0" w:space="0" w:color="auto"/>
        <w:right w:val="none" w:sz="0" w:space="0" w:color="auto"/>
      </w:divBdr>
    </w:div>
    <w:div w:id="1964572752">
      <w:bodyDiv w:val="1"/>
      <w:marLeft w:val="0"/>
      <w:marRight w:val="0"/>
      <w:marTop w:val="0"/>
      <w:marBottom w:val="0"/>
      <w:divBdr>
        <w:top w:val="none" w:sz="0" w:space="0" w:color="auto"/>
        <w:left w:val="none" w:sz="0" w:space="0" w:color="auto"/>
        <w:bottom w:val="none" w:sz="0" w:space="0" w:color="auto"/>
        <w:right w:val="none" w:sz="0" w:space="0" w:color="auto"/>
      </w:divBdr>
      <w:divsChild>
        <w:div w:id="301159792">
          <w:marLeft w:val="1166"/>
          <w:marRight w:val="0"/>
          <w:marTop w:val="20"/>
          <w:marBottom w:val="0"/>
          <w:divBdr>
            <w:top w:val="none" w:sz="0" w:space="0" w:color="auto"/>
            <w:left w:val="none" w:sz="0" w:space="0" w:color="auto"/>
            <w:bottom w:val="none" w:sz="0" w:space="0" w:color="auto"/>
            <w:right w:val="none" w:sz="0" w:space="0" w:color="auto"/>
          </w:divBdr>
        </w:div>
        <w:div w:id="1175147980">
          <w:marLeft w:val="1166"/>
          <w:marRight w:val="0"/>
          <w:marTop w:val="20"/>
          <w:marBottom w:val="0"/>
          <w:divBdr>
            <w:top w:val="none" w:sz="0" w:space="0" w:color="auto"/>
            <w:left w:val="none" w:sz="0" w:space="0" w:color="auto"/>
            <w:bottom w:val="none" w:sz="0" w:space="0" w:color="auto"/>
            <w:right w:val="none" w:sz="0" w:space="0" w:color="auto"/>
          </w:divBdr>
        </w:div>
        <w:div w:id="1404453175">
          <w:marLeft w:val="1166"/>
          <w:marRight w:val="0"/>
          <w:marTop w:val="20"/>
          <w:marBottom w:val="0"/>
          <w:divBdr>
            <w:top w:val="none" w:sz="0" w:space="0" w:color="auto"/>
            <w:left w:val="none" w:sz="0" w:space="0" w:color="auto"/>
            <w:bottom w:val="none" w:sz="0" w:space="0" w:color="auto"/>
            <w:right w:val="none" w:sz="0" w:space="0" w:color="auto"/>
          </w:divBdr>
        </w:div>
        <w:div w:id="1438284449">
          <w:marLeft w:val="1166"/>
          <w:marRight w:val="0"/>
          <w:marTop w:val="20"/>
          <w:marBottom w:val="0"/>
          <w:divBdr>
            <w:top w:val="none" w:sz="0" w:space="0" w:color="auto"/>
            <w:left w:val="none" w:sz="0" w:space="0" w:color="auto"/>
            <w:bottom w:val="none" w:sz="0" w:space="0" w:color="auto"/>
            <w:right w:val="none" w:sz="0" w:space="0" w:color="auto"/>
          </w:divBdr>
        </w:div>
        <w:div w:id="1660576348">
          <w:marLeft w:val="1166"/>
          <w:marRight w:val="0"/>
          <w:marTop w:val="20"/>
          <w:marBottom w:val="0"/>
          <w:divBdr>
            <w:top w:val="none" w:sz="0" w:space="0" w:color="auto"/>
            <w:left w:val="none" w:sz="0" w:space="0" w:color="auto"/>
            <w:bottom w:val="none" w:sz="0" w:space="0" w:color="auto"/>
            <w:right w:val="none" w:sz="0" w:space="0" w:color="auto"/>
          </w:divBdr>
        </w:div>
        <w:div w:id="1940679719">
          <w:marLeft w:val="1166"/>
          <w:marRight w:val="0"/>
          <w:marTop w:val="20"/>
          <w:marBottom w:val="0"/>
          <w:divBdr>
            <w:top w:val="none" w:sz="0" w:space="0" w:color="auto"/>
            <w:left w:val="none" w:sz="0" w:space="0" w:color="auto"/>
            <w:bottom w:val="none" w:sz="0" w:space="0" w:color="auto"/>
            <w:right w:val="none" w:sz="0" w:space="0" w:color="auto"/>
          </w:divBdr>
        </w:div>
      </w:divsChild>
    </w:div>
    <w:div w:id="1973366265">
      <w:bodyDiv w:val="1"/>
      <w:marLeft w:val="0"/>
      <w:marRight w:val="0"/>
      <w:marTop w:val="0"/>
      <w:marBottom w:val="0"/>
      <w:divBdr>
        <w:top w:val="none" w:sz="0" w:space="0" w:color="auto"/>
        <w:left w:val="none" w:sz="0" w:space="0" w:color="auto"/>
        <w:bottom w:val="none" w:sz="0" w:space="0" w:color="auto"/>
        <w:right w:val="none" w:sz="0" w:space="0" w:color="auto"/>
      </w:divBdr>
      <w:divsChild>
        <w:div w:id="430587401">
          <w:marLeft w:val="547"/>
          <w:marRight w:val="0"/>
          <w:marTop w:val="96"/>
          <w:marBottom w:val="0"/>
          <w:divBdr>
            <w:top w:val="none" w:sz="0" w:space="0" w:color="auto"/>
            <w:left w:val="none" w:sz="0" w:space="0" w:color="auto"/>
            <w:bottom w:val="none" w:sz="0" w:space="0" w:color="auto"/>
            <w:right w:val="none" w:sz="0" w:space="0" w:color="auto"/>
          </w:divBdr>
        </w:div>
      </w:divsChild>
    </w:div>
    <w:div w:id="1983997467">
      <w:bodyDiv w:val="1"/>
      <w:marLeft w:val="0"/>
      <w:marRight w:val="0"/>
      <w:marTop w:val="0"/>
      <w:marBottom w:val="0"/>
      <w:divBdr>
        <w:top w:val="none" w:sz="0" w:space="0" w:color="auto"/>
        <w:left w:val="none" w:sz="0" w:space="0" w:color="auto"/>
        <w:bottom w:val="none" w:sz="0" w:space="0" w:color="auto"/>
        <w:right w:val="none" w:sz="0" w:space="0" w:color="auto"/>
      </w:divBdr>
      <w:divsChild>
        <w:div w:id="424377456">
          <w:marLeft w:val="1166"/>
          <w:marRight w:val="0"/>
          <w:marTop w:val="0"/>
          <w:marBottom w:val="0"/>
          <w:divBdr>
            <w:top w:val="none" w:sz="0" w:space="0" w:color="auto"/>
            <w:left w:val="none" w:sz="0" w:space="0" w:color="auto"/>
            <w:bottom w:val="none" w:sz="0" w:space="0" w:color="auto"/>
            <w:right w:val="none" w:sz="0" w:space="0" w:color="auto"/>
          </w:divBdr>
        </w:div>
        <w:div w:id="1389958829">
          <w:marLeft w:val="446"/>
          <w:marRight w:val="0"/>
          <w:marTop w:val="0"/>
          <w:marBottom w:val="0"/>
          <w:divBdr>
            <w:top w:val="none" w:sz="0" w:space="0" w:color="auto"/>
            <w:left w:val="none" w:sz="0" w:space="0" w:color="auto"/>
            <w:bottom w:val="none" w:sz="0" w:space="0" w:color="auto"/>
            <w:right w:val="none" w:sz="0" w:space="0" w:color="auto"/>
          </w:divBdr>
        </w:div>
        <w:div w:id="1417362677">
          <w:marLeft w:val="1166"/>
          <w:marRight w:val="0"/>
          <w:marTop w:val="0"/>
          <w:marBottom w:val="0"/>
          <w:divBdr>
            <w:top w:val="none" w:sz="0" w:space="0" w:color="auto"/>
            <w:left w:val="none" w:sz="0" w:space="0" w:color="auto"/>
            <w:bottom w:val="none" w:sz="0" w:space="0" w:color="auto"/>
            <w:right w:val="none" w:sz="0" w:space="0" w:color="auto"/>
          </w:divBdr>
        </w:div>
        <w:div w:id="2068448872">
          <w:marLeft w:val="1166"/>
          <w:marRight w:val="0"/>
          <w:marTop w:val="0"/>
          <w:marBottom w:val="0"/>
          <w:divBdr>
            <w:top w:val="none" w:sz="0" w:space="0" w:color="auto"/>
            <w:left w:val="none" w:sz="0" w:space="0" w:color="auto"/>
            <w:bottom w:val="none" w:sz="0" w:space="0" w:color="auto"/>
            <w:right w:val="none" w:sz="0" w:space="0" w:color="auto"/>
          </w:divBdr>
        </w:div>
      </w:divsChild>
    </w:div>
    <w:div w:id="1985231766">
      <w:bodyDiv w:val="1"/>
      <w:marLeft w:val="0"/>
      <w:marRight w:val="0"/>
      <w:marTop w:val="0"/>
      <w:marBottom w:val="0"/>
      <w:divBdr>
        <w:top w:val="none" w:sz="0" w:space="0" w:color="auto"/>
        <w:left w:val="none" w:sz="0" w:space="0" w:color="auto"/>
        <w:bottom w:val="none" w:sz="0" w:space="0" w:color="auto"/>
        <w:right w:val="none" w:sz="0" w:space="0" w:color="auto"/>
      </w:divBdr>
      <w:divsChild>
        <w:div w:id="119227058">
          <w:marLeft w:val="1166"/>
          <w:marRight w:val="0"/>
          <w:marTop w:val="0"/>
          <w:marBottom w:val="0"/>
          <w:divBdr>
            <w:top w:val="none" w:sz="0" w:space="0" w:color="auto"/>
            <w:left w:val="none" w:sz="0" w:space="0" w:color="auto"/>
            <w:bottom w:val="none" w:sz="0" w:space="0" w:color="auto"/>
            <w:right w:val="none" w:sz="0" w:space="0" w:color="auto"/>
          </w:divBdr>
        </w:div>
        <w:div w:id="300500435">
          <w:marLeft w:val="2606"/>
          <w:marRight w:val="0"/>
          <w:marTop w:val="0"/>
          <w:marBottom w:val="0"/>
          <w:divBdr>
            <w:top w:val="none" w:sz="0" w:space="0" w:color="auto"/>
            <w:left w:val="none" w:sz="0" w:space="0" w:color="auto"/>
            <w:bottom w:val="none" w:sz="0" w:space="0" w:color="auto"/>
            <w:right w:val="none" w:sz="0" w:space="0" w:color="auto"/>
          </w:divBdr>
        </w:div>
        <w:div w:id="357707748">
          <w:marLeft w:val="1166"/>
          <w:marRight w:val="0"/>
          <w:marTop w:val="0"/>
          <w:marBottom w:val="0"/>
          <w:divBdr>
            <w:top w:val="none" w:sz="0" w:space="0" w:color="auto"/>
            <w:left w:val="none" w:sz="0" w:space="0" w:color="auto"/>
            <w:bottom w:val="none" w:sz="0" w:space="0" w:color="auto"/>
            <w:right w:val="none" w:sz="0" w:space="0" w:color="auto"/>
          </w:divBdr>
        </w:div>
        <w:div w:id="443426178">
          <w:marLeft w:val="1886"/>
          <w:marRight w:val="0"/>
          <w:marTop w:val="0"/>
          <w:marBottom w:val="0"/>
          <w:divBdr>
            <w:top w:val="none" w:sz="0" w:space="0" w:color="auto"/>
            <w:left w:val="none" w:sz="0" w:space="0" w:color="auto"/>
            <w:bottom w:val="none" w:sz="0" w:space="0" w:color="auto"/>
            <w:right w:val="none" w:sz="0" w:space="0" w:color="auto"/>
          </w:divBdr>
        </w:div>
        <w:div w:id="561789541">
          <w:marLeft w:val="2606"/>
          <w:marRight w:val="0"/>
          <w:marTop w:val="0"/>
          <w:marBottom w:val="0"/>
          <w:divBdr>
            <w:top w:val="none" w:sz="0" w:space="0" w:color="auto"/>
            <w:left w:val="none" w:sz="0" w:space="0" w:color="auto"/>
            <w:bottom w:val="none" w:sz="0" w:space="0" w:color="auto"/>
            <w:right w:val="none" w:sz="0" w:space="0" w:color="auto"/>
          </w:divBdr>
        </w:div>
        <w:div w:id="573667459">
          <w:marLeft w:val="2606"/>
          <w:marRight w:val="0"/>
          <w:marTop w:val="0"/>
          <w:marBottom w:val="0"/>
          <w:divBdr>
            <w:top w:val="none" w:sz="0" w:space="0" w:color="auto"/>
            <w:left w:val="none" w:sz="0" w:space="0" w:color="auto"/>
            <w:bottom w:val="none" w:sz="0" w:space="0" w:color="auto"/>
            <w:right w:val="none" w:sz="0" w:space="0" w:color="auto"/>
          </w:divBdr>
        </w:div>
        <w:div w:id="755058293">
          <w:marLeft w:val="446"/>
          <w:marRight w:val="0"/>
          <w:marTop w:val="0"/>
          <w:marBottom w:val="0"/>
          <w:divBdr>
            <w:top w:val="none" w:sz="0" w:space="0" w:color="auto"/>
            <w:left w:val="none" w:sz="0" w:space="0" w:color="auto"/>
            <w:bottom w:val="none" w:sz="0" w:space="0" w:color="auto"/>
            <w:right w:val="none" w:sz="0" w:space="0" w:color="auto"/>
          </w:divBdr>
        </w:div>
        <w:div w:id="959529716">
          <w:marLeft w:val="1886"/>
          <w:marRight w:val="0"/>
          <w:marTop w:val="0"/>
          <w:marBottom w:val="0"/>
          <w:divBdr>
            <w:top w:val="none" w:sz="0" w:space="0" w:color="auto"/>
            <w:left w:val="none" w:sz="0" w:space="0" w:color="auto"/>
            <w:bottom w:val="none" w:sz="0" w:space="0" w:color="auto"/>
            <w:right w:val="none" w:sz="0" w:space="0" w:color="auto"/>
          </w:divBdr>
        </w:div>
        <w:div w:id="1071777866">
          <w:marLeft w:val="2606"/>
          <w:marRight w:val="0"/>
          <w:marTop w:val="0"/>
          <w:marBottom w:val="0"/>
          <w:divBdr>
            <w:top w:val="none" w:sz="0" w:space="0" w:color="auto"/>
            <w:left w:val="none" w:sz="0" w:space="0" w:color="auto"/>
            <w:bottom w:val="none" w:sz="0" w:space="0" w:color="auto"/>
            <w:right w:val="none" w:sz="0" w:space="0" w:color="auto"/>
          </w:divBdr>
        </w:div>
        <w:div w:id="1321538188">
          <w:marLeft w:val="1886"/>
          <w:marRight w:val="0"/>
          <w:marTop w:val="0"/>
          <w:marBottom w:val="0"/>
          <w:divBdr>
            <w:top w:val="none" w:sz="0" w:space="0" w:color="auto"/>
            <w:left w:val="none" w:sz="0" w:space="0" w:color="auto"/>
            <w:bottom w:val="none" w:sz="0" w:space="0" w:color="auto"/>
            <w:right w:val="none" w:sz="0" w:space="0" w:color="auto"/>
          </w:divBdr>
        </w:div>
        <w:div w:id="1361323807">
          <w:marLeft w:val="1886"/>
          <w:marRight w:val="0"/>
          <w:marTop w:val="0"/>
          <w:marBottom w:val="0"/>
          <w:divBdr>
            <w:top w:val="none" w:sz="0" w:space="0" w:color="auto"/>
            <w:left w:val="none" w:sz="0" w:space="0" w:color="auto"/>
            <w:bottom w:val="none" w:sz="0" w:space="0" w:color="auto"/>
            <w:right w:val="none" w:sz="0" w:space="0" w:color="auto"/>
          </w:divBdr>
        </w:div>
        <w:div w:id="1782607654">
          <w:marLeft w:val="2606"/>
          <w:marRight w:val="0"/>
          <w:marTop w:val="0"/>
          <w:marBottom w:val="0"/>
          <w:divBdr>
            <w:top w:val="none" w:sz="0" w:space="0" w:color="auto"/>
            <w:left w:val="none" w:sz="0" w:space="0" w:color="auto"/>
            <w:bottom w:val="none" w:sz="0" w:space="0" w:color="auto"/>
            <w:right w:val="none" w:sz="0" w:space="0" w:color="auto"/>
          </w:divBdr>
        </w:div>
      </w:divsChild>
    </w:div>
    <w:div w:id="2002003910">
      <w:bodyDiv w:val="1"/>
      <w:marLeft w:val="0"/>
      <w:marRight w:val="0"/>
      <w:marTop w:val="0"/>
      <w:marBottom w:val="0"/>
      <w:divBdr>
        <w:top w:val="none" w:sz="0" w:space="0" w:color="auto"/>
        <w:left w:val="none" w:sz="0" w:space="0" w:color="auto"/>
        <w:bottom w:val="none" w:sz="0" w:space="0" w:color="auto"/>
        <w:right w:val="none" w:sz="0" w:space="0" w:color="auto"/>
      </w:divBdr>
    </w:div>
    <w:div w:id="2056195838">
      <w:bodyDiv w:val="1"/>
      <w:marLeft w:val="0"/>
      <w:marRight w:val="0"/>
      <w:marTop w:val="0"/>
      <w:marBottom w:val="0"/>
      <w:divBdr>
        <w:top w:val="none" w:sz="0" w:space="0" w:color="auto"/>
        <w:left w:val="none" w:sz="0" w:space="0" w:color="auto"/>
        <w:bottom w:val="none" w:sz="0" w:space="0" w:color="auto"/>
        <w:right w:val="none" w:sz="0" w:space="0" w:color="auto"/>
      </w:divBdr>
      <w:divsChild>
        <w:div w:id="77945242">
          <w:marLeft w:val="1166"/>
          <w:marRight w:val="0"/>
          <w:marTop w:val="86"/>
          <w:marBottom w:val="0"/>
          <w:divBdr>
            <w:top w:val="none" w:sz="0" w:space="0" w:color="auto"/>
            <w:left w:val="none" w:sz="0" w:space="0" w:color="auto"/>
            <w:bottom w:val="none" w:sz="0" w:space="0" w:color="auto"/>
            <w:right w:val="none" w:sz="0" w:space="0" w:color="auto"/>
          </w:divBdr>
        </w:div>
        <w:div w:id="2085640477">
          <w:marLeft w:val="547"/>
          <w:marRight w:val="0"/>
          <w:marTop w:val="96"/>
          <w:marBottom w:val="0"/>
          <w:divBdr>
            <w:top w:val="none" w:sz="0" w:space="0" w:color="auto"/>
            <w:left w:val="none" w:sz="0" w:space="0" w:color="auto"/>
            <w:bottom w:val="none" w:sz="0" w:space="0" w:color="auto"/>
            <w:right w:val="none" w:sz="0" w:space="0" w:color="auto"/>
          </w:divBdr>
        </w:div>
      </w:divsChild>
    </w:div>
    <w:div w:id="2071462075">
      <w:bodyDiv w:val="1"/>
      <w:marLeft w:val="0"/>
      <w:marRight w:val="0"/>
      <w:marTop w:val="0"/>
      <w:marBottom w:val="0"/>
      <w:divBdr>
        <w:top w:val="none" w:sz="0" w:space="0" w:color="auto"/>
        <w:left w:val="none" w:sz="0" w:space="0" w:color="auto"/>
        <w:bottom w:val="none" w:sz="0" w:space="0" w:color="auto"/>
        <w:right w:val="none" w:sz="0" w:space="0" w:color="auto"/>
      </w:divBdr>
      <w:divsChild>
        <w:div w:id="334067735">
          <w:marLeft w:val="1080"/>
          <w:marRight w:val="0"/>
          <w:marTop w:val="100"/>
          <w:marBottom w:val="0"/>
          <w:divBdr>
            <w:top w:val="none" w:sz="0" w:space="0" w:color="auto"/>
            <w:left w:val="none" w:sz="0" w:space="0" w:color="auto"/>
            <w:bottom w:val="none" w:sz="0" w:space="0" w:color="auto"/>
            <w:right w:val="none" w:sz="0" w:space="0" w:color="auto"/>
          </w:divBdr>
        </w:div>
        <w:div w:id="745344014">
          <w:marLeft w:val="1800"/>
          <w:marRight w:val="0"/>
          <w:marTop w:val="100"/>
          <w:marBottom w:val="0"/>
          <w:divBdr>
            <w:top w:val="none" w:sz="0" w:space="0" w:color="auto"/>
            <w:left w:val="none" w:sz="0" w:space="0" w:color="auto"/>
            <w:bottom w:val="none" w:sz="0" w:space="0" w:color="auto"/>
            <w:right w:val="none" w:sz="0" w:space="0" w:color="auto"/>
          </w:divBdr>
        </w:div>
      </w:divsChild>
    </w:div>
    <w:div w:id="2128548083">
      <w:bodyDiv w:val="1"/>
      <w:marLeft w:val="0"/>
      <w:marRight w:val="0"/>
      <w:marTop w:val="0"/>
      <w:marBottom w:val="0"/>
      <w:divBdr>
        <w:top w:val="none" w:sz="0" w:space="0" w:color="auto"/>
        <w:left w:val="none" w:sz="0" w:space="0" w:color="auto"/>
        <w:bottom w:val="none" w:sz="0" w:space="0" w:color="auto"/>
        <w:right w:val="none" w:sz="0" w:space="0" w:color="auto"/>
      </w:divBdr>
      <w:divsChild>
        <w:div w:id="453184025">
          <w:marLeft w:val="547"/>
          <w:marRight w:val="0"/>
          <w:marTop w:val="96"/>
          <w:marBottom w:val="0"/>
          <w:divBdr>
            <w:top w:val="none" w:sz="0" w:space="0" w:color="auto"/>
            <w:left w:val="none" w:sz="0" w:space="0" w:color="auto"/>
            <w:bottom w:val="none" w:sz="0" w:space="0" w:color="auto"/>
            <w:right w:val="none" w:sz="0" w:space="0" w:color="auto"/>
          </w:divBdr>
        </w:div>
        <w:div w:id="1159420370">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05E519-CF73-4144-868F-08B2831F9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8</Pages>
  <Words>1244</Words>
  <Characters>7091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Aijun CAO</dc:creator>
  <cp:keywords/>
  <cp:lastModifiedBy>Aijun CAO</cp:lastModifiedBy>
  <cp:revision>77</cp:revision>
  <cp:lastPrinted>2015-02-02T11:17:00Z</cp:lastPrinted>
  <dcterms:created xsi:type="dcterms:W3CDTF">2020-08-04T16:10:00Z</dcterms:created>
  <dcterms:modified xsi:type="dcterms:W3CDTF">2020-08-07T11:41:00Z</dcterms:modified>
</cp:coreProperties>
</file>